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2D321F1"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0B59EB">
        <w:rPr>
          <w:b/>
          <w:noProof/>
          <w:sz w:val="24"/>
        </w:rPr>
        <w:t>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0B59EB">
        <w:rPr>
          <w:b/>
          <w:noProof/>
          <w:sz w:val="24"/>
        </w:rPr>
        <w:t>5</w:t>
      </w:r>
      <w:r w:rsidR="00730AF3">
        <w:rPr>
          <w:b/>
          <w:noProof/>
          <w:sz w:val="24"/>
        </w:rPr>
        <w:t>124</w:t>
      </w:r>
      <w:r>
        <w:rPr>
          <w:b/>
          <w:noProof/>
          <w:sz w:val="24"/>
        </w:rPr>
        <w:fldChar w:fldCharType="begin"/>
      </w:r>
      <w:r>
        <w:rPr>
          <w:b/>
          <w:noProof/>
          <w:sz w:val="24"/>
        </w:rPr>
        <w:instrText xml:space="preserve"> DOCPROPERTY  Tdoc#  \* MERGEFORMAT </w:instrText>
      </w:r>
      <w:r>
        <w:rPr>
          <w:b/>
          <w:noProof/>
          <w:sz w:val="24"/>
        </w:rPr>
        <w:fldChar w:fldCharType="end"/>
      </w:r>
    </w:p>
    <w:p w14:paraId="26366D60" w14:textId="77777777" w:rsidR="00730AF3" w:rsidRDefault="00730AF3" w:rsidP="00730AF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p w14:paraId="1A2057A0" w14:textId="68E3B40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F2D30" w:rsidRPr="007F2D30">
        <w:rPr>
          <w:rFonts w:ascii="Arial" w:hAnsi="Arial" w:cs="Arial"/>
          <w:b/>
          <w:bCs/>
          <w:lang w:val="en-US"/>
        </w:rPr>
        <w:t>Nokia, Nokia Shanghai Bell</w:t>
      </w:r>
    </w:p>
    <w:p w14:paraId="65CE4E4B" w14:textId="3843E32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1F05">
        <w:rPr>
          <w:rFonts w:ascii="Arial" w:hAnsi="Arial" w:cs="Arial"/>
          <w:b/>
          <w:bCs/>
          <w:lang w:val="en-US"/>
        </w:rPr>
        <w:t>Discussion on h</w:t>
      </w:r>
      <w:r w:rsidR="007F2D30" w:rsidRPr="007F2D30">
        <w:rPr>
          <w:rFonts w:ascii="Arial" w:hAnsi="Arial" w:cs="Arial"/>
          <w:b/>
          <w:bCs/>
          <w:lang w:val="en-US"/>
        </w:rPr>
        <w:t>andling of unsupported MBS service area</w:t>
      </w:r>
    </w:p>
    <w:p w14:paraId="172C3F30" w14:textId="268CA715" w:rsidR="00D71F05" w:rsidRDefault="00D71F05" w:rsidP="00D71F05">
      <w:pPr>
        <w:ind w:left="2127" w:hanging="2127"/>
        <w:rPr>
          <w:rFonts w:ascii="Arial" w:hAnsi="Arial" w:cs="Arial"/>
          <w:b/>
        </w:rPr>
      </w:pPr>
      <w:r>
        <w:rPr>
          <w:rFonts w:ascii="Arial" w:hAnsi="Arial" w:cs="Arial"/>
          <w:b/>
        </w:rPr>
        <w:t>Document for:</w:t>
      </w:r>
      <w:r>
        <w:rPr>
          <w:rFonts w:ascii="Arial" w:hAnsi="Arial" w:cs="Arial"/>
          <w:b/>
        </w:rPr>
        <w:tab/>
        <w:t>Discussion</w:t>
      </w:r>
    </w:p>
    <w:p w14:paraId="1780E031" w14:textId="6E62DDDD" w:rsidR="00D71F05" w:rsidRDefault="00D71F05" w:rsidP="00D71F05">
      <w:pPr>
        <w:ind w:left="2127" w:hanging="2127"/>
        <w:outlineLvl w:val="0"/>
        <w:rPr>
          <w:rFonts w:ascii="Arial" w:hAnsi="Arial" w:cs="Arial"/>
          <w:b/>
        </w:rPr>
      </w:pPr>
      <w:r>
        <w:rPr>
          <w:rFonts w:ascii="Arial" w:hAnsi="Arial" w:cs="Arial"/>
          <w:b/>
        </w:rPr>
        <w:t>Agenda Item:</w:t>
      </w:r>
      <w:r>
        <w:rPr>
          <w:rFonts w:ascii="Arial" w:hAnsi="Arial" w:cs="Arial"/>
          <w:b/>
        </w:rPr>
        <w:tab/>
        <w:t>17.</w:t>
      </w:r>
      <w:r w:rsidR="002C4D10">
        <w:rPr>
          <w:rFonts w:ascii="Arial" w:hAnsi="Arial" w:cs="Arial"/>
          <w:b/>
        </w:rPr>
        <w:t>30</w:t>
      </w:r>
    </w:p>
    <w:p w14:paraId="462583C7" w14:textId="176D6A50" w:rsidR="00D71F05" w:rsidRDefault="00D71F05" w:rsidP="00D71F05">
      <w:pPr>
        <w:ind w:left="2127" w:hanging="2127"/>
        <w:outlineLvl w:val="0"/>
        <w:rPr>
          <w:rFonts w:ascii="Arial" w:hAnsi="Arial" w:cs="Arial"/>
          <w:b/>
        </w:rPr>
      </w:pPr>
      <w:r>
        <w:rPr>
          <w:rFonts w:ascii="Arial" w:hAnsi="Arial" w:cs="Arial"/>
          <w:b/>
        </w:rPr>
        <w:t>Work Item / Release:</w:t>
      </w:r>
      <w:r>
        <w:rPr>
          <w:rFonts w:ascii="Arial" w:hAnsi="Arial" w:cs="Arial"/>
          <w:b/>
        </w:rPr>
        <w:tab/>
      </w:r>
      <w:r w:rsidR="002C4D10">
        <w:rPr>
          <w:rFonts w:ascii="Arial" w:hAnsi="Arial" w:cs="Arial"/>
          <w:b/>
        </w:rPr>
        <w:t xml:space="preserve">5MBS / </w:t>
      </w:r>
      <w:r>
        <w:rPr>
          <w:rFonts w:ascii="Arial" w:hAnsi="Arial" w:cs="Arial"/>
          <w:b/>
        </w:rPr>
        <w:t>Rel-17</w:t>
      </w:r>
    </w:p>
    <w:p w14:paraId="283D4A2D" w14:textId="77777777" w:rsidR="00D71F05" w:rsidRDefault="00D71F05" w:rsidP="00D71F05">
      <w:pPr>
        <w:rPr>
          <w:rFonts w:ascii="Arial" w:hAnsi="Arial" w:cs="Arial"/>
          <w:i/>
        </w:rPr>
      </w:pPr>
      <w:r>
        <w:rPr>
          <w:rFonts w:ascii="Arial" w:hAnsi="Arial" w:cs="Arial"/>
          <w:i/>
        </w:rPr>
        <w:t>Abstract of the contribution:</w:t>
      </w:r>
    </w:p>
    <w:p w14:paraId="525374DE" w14:textId="5DA29594" w:rsidR="00D71F05" w:rsidRPr="00D71F05" w:rsidRDefault="00D71F05" w:rsidP="00D71F05">
      <w:pPr>
        <w:rPr>
          <w:rFonts w:ascii="Arial" w:hAnsi="Arial" w:cs="Arial"/>
          <w:i/>
        </w:rPr>
      </w:pPr>
      <w:r w:rsidRPr="00D71F05">
        <w:rPr>
          <w:rFonts w:ascii="Arial" w:hAnsi="Arial" w:cs="Arial" w:hint="eastAsia"/>
          <w:i/>
        </w:rPr>
        <w:t>This paper discusses</w:t>
      </w:r>
      <w:r w:rsidRPr="00D71F05">
        <w:rPr>
          <w:rFonts w:ascii="Arial" w:hAnsi="Arial" w:cs="Arial"/>
          <w:i/>
        </w:rPr>
        <w:t xml:space="preserve"> the handling of unsupported MBS service area.</w:t>
      </w:r>
    </w:p>
    <w:p w14:paraId="69B1D3D1" w14:textId="77777777" w:rsidR="00D71F05" w:rsidRDefault="00D71F05" w:rsidP="00D71F05">
      <w:pPr>
        <w:pBdr>
          <w:bottom w:val="single" w:sz="12" w:space="1" w:color="auto"/>
        </w:pBdr>
        <w:spacing w:after="120"/>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440EAA0A" w14:textId="571421F9" w:rsidR="00CA250E" w:rsidRDefault="00CA250E" w:rsidP="007F2D30">
      <w:pPr>
        <w:jc w:val="both"/>
        <w:rPr>
          <w:lang w:val="en-US"/>
        </w:rPr>
      </w:pPr>
      <w:r>
        <w:rPr>
          <w:noProof/>
        </w:rPr>
        <w:t>As per S</w:t>
      </w:r>
      <w:r w:rsidRPr="00CA250E">
        <w:rPr>
          <w:noProof/>
        </w:rPr>
        <w:t>A2 agreed CR S2-2311705</w:t>
      </w:r>
      <w:r w:rsidR="00D71F05">
        <w:rPr>
          <w:noProof/>
        </w:rPr>
        <w:t xml:space="preserve"> (CR#0331)</w:t>
      </w:r>
      <w:r>
        <w:rPr>
          <w:noProof/>
        </w:rPr>
        <w:t xml:space="preserve">, </w:t>
      </w:r>
      <w:r>
        <w:rPr>
          <w:rStyle w:val="normaltextrun"/>
          <w:color w:val="000000"/>
          <w:bdr w:val="none" w:sz="0" w:space="0" w:color="auto" w:frame="1"/>
        </w:rPr>
        <w:t xml:space="preserve">NEF/MBSF uses the </w:t>
      </w:r>
      <w:r w:rsidR="007A078E">
        <w:rPr>
          <w:rStyle w:val="normaltextrun"/>
          <w:color w:val="000000"/>
          <w:bdr w:val="none" w:sz="0" w:space="0" w:color="auto" w:frame="1"/>
        </w:rPr>
        <w:t xml:space="preserve">MBS </w:t>
      </w:r>
      <w:r>
        <w:rPr>
          <w:rStyle w:val="normaltextrun"/>
          <w:color w:val="000000"/>
          <w:bdr w:val="none" w:sz="0" w:space="0" w:color="auto" w:frame="1"/>
        </w:rPr>
        <w:t>service area to discover the candidate MB-SMF.</w:t>
      </w:r>
    </w:p>
    <w:p w14:paraId="4797509A" w14:textId="115EF420" w:rsidR="007F2D30" w:rsidRDefault="007F2D30" w:rsidP="007F2D30">
      <w:pPr>
        <w:jc w:val="both"/>
        <w:rPr>
          <w:noProof/>
        </w:rPr>
      </w:pPr>
      <w:r>
        <w:rPr>
          <w:lang w:val="en-US"/>
        </w:rPr>
        <w:t xml:space="preserve">In the last SA2# 159 </w:t>
      </w:r>
      <w:r>
        <w:rPr>
          <w:rFonts w:ascii="Calibri" w:hAnsi="Calibri" w:cs="Calibri"/>
          <w:sz w:val="22"/>
          <w:szCs w:val="22"/>
        </w:rPr>
        <w:t>meeting</w:t>
      </w:r>
      <w:r>
        <w:rPr>
          <w:lang w:val="en-US"/>
        </w:rPr>
        <w:t xml:space="preserve">, </w:t>
      </w:r>
      <w:hyperlink r:id="rId7" w:history="1">
        <w:r w:rsidRPr="007F2D30">
          <w:rPr>
            <w:rStyle w:val="Hyperlink"/>
            <w:lang w:val="en-US"/>
          </w:rPr>
          <w:t>S2-2311901</w:t>
        </w:r>
      </w:hyperlink>
      <w:r w:rsidRPr="007F2D30">
        <w:rPr>
          <w:lang w:val="en-US"/>
        </w:rPr>
        <w:t xml:space="preserve"> </w:t>
      </w:r>
      <w:r w:rsidR="00D71F05">
        <w:rPr>
          <w:lang w:val="en-US"/>
        </w:rPr>
        <w:t>(</w:t>
      </w:r>
      <w:r w:rsidRPr="007F2D30">
        <w:rPr>
          <w:lang w:val="en-US"/>
        </w:rPr>
        <w:t>CR</w:t>
      </w:r>
      <w:r w:rsidR="00D71F05">
        <w:rPr>
          <w:lang w:val="en-US"/>
        </w:rPr>
        <w:t>#0275)</w:t>
      </w:r>
      <w:r w:rsidRPr="007F2D30">
        <w:rPr>
          <w:lang w:val="en-US"/>
        </w:rPr>
        <w:t xml:space="preserve"> </w:t>
      </w:r>
      <w:r w:rsidR="00D71F05">
        <w:rPr>
          <w:lang w:val="en-US"/>
        </w:rPr>
        <w:t>was</w:t>
      </w:r>
      <w:r w:rsidRPr="007F2D30">
        <w:rPr>
          <w:lang w:val="en-US"/>
        </w:rPr>
        <w:t xml:space="preserve"> agreed.</w:t>
      </w:r>
      <w:r>
        <w:rPr>
          <w:lang w:val="en-US"/>
        </w:rPr>
        <w:t xml:space="preserve"> It addresses the </w:t>
      </w:r>
      <w:r w:rsidR="00CA250E">
        <w:rPr>
          <w:lang w:val="en-US"/>
        </w:rPr>
        <w:t>support for</w:t>
      </w:r>
      <w:r>
        <w:rPr>
          <w:lang w:val="en-US"/>
        </w:rPr>
        <w:t xml:space="preserve"> </w:t>
      </w:r>
      <w:r>
        <w:rPr>
          <w:noProof/>
        </w:rPr>
        <w:t xml:space="preserve">MBS session creation where an MBS service area is not covered by the MB-SMF service area of a single MB-SMF, and an MBS session modification, where an MBS service area is modified in such a manner that it no longer </w:t>
      </w:r>
      <w:r w:rsidR="00D71F05">
        <w:rPr>
          <w:noProof/>
        </w:rPr>
        <w:t xml:space="preserve">is </w:t>
      </w:r>
      <w:r>
        <w:rPr>
          <w:noProof/>
        </w:rPr>
        <w:t>covered by the MB-SMF service area of a s</w:t>
      </w:r>
      <w:r w:rsidR="00D71F05">
        <w:rPr>
          <w:noProof/>
        </w:rPr>
        <w:t>erving</w:t>
      </w:r>
      <w:r>
        <w:rPr>
          <w:noProof/>
        </w:rPr>
        <w:t xml:space="preserve"> MB-SMF. To achieve this</w:t>
      </w:r>
      <w:r w:rsidR="007A078E">
        <w:rPr>
          <w:noProof/>
        </w:rPr>
        <w:t>,</w:t>
      </w:r>
      <w:r>
        <w:rPr>
          <w:noProof/>
        </w:rPr>
        <w:t xml:space="preserve"> two main changes </w:t>
      </w:r>
      <w:r w:rsidR="00CA250E">
        <w:rPr>
          <w:noProof/>
        </w:rPr>
        <w:t xml:space="preserve">in the procedure </w:t>
      </w:r>
      <w:r>
        <w:rPr>
          <w:noProof/>
        </w:rPr>
        <w:t>are introduced</w:t>
      </w:r>
      <w:r w:rsidR="00CA250E">
        <w:rPr>
          <w:noProof/>
        </w:rPr>
        <w:t>.</w:t>
      </w:r>
    </w:p>
    <w:p w14:paraId="04B52C26" w14:textId="0B8E6790" w:rsidR="00116C06" w:rsidRDefault="00116C06" w:rsidP="007F2D30">
      <w:pPr>
        <w:pStyle w:val="ListParagraph"/>
        <w:numPr>
          <w:ilvl w:val="0"/>
          <w:numId w:val="1"/>
        </w:numPr>
        <w:jc w:val="both"/>
        <w:rPr>
          <w:noProof/>
        </w:rPr>
      </w:pPr>
      <w:r>
        <w:rPr>
          <w:noProof/>
        </w:rPr>
        <w:t xml:space="preserve">In case the NEF/MBSF discovers MB-SMF with use of </w:t>
      </w:r>
      <w:r w:rsidR="007A078E">
        <w:rPr>
          <w:noProof/>
        </w:rPr>
        <w:t xml:space="preserve">MBS </w:t>
      </w:r>
      <w:r w:rsidRPr="00116C06">
        <w:rPr>
          <w:rStyle w:val="normaltextrun"/>
          <w:color w:val="000000"/>
          <w:bdr w:val="none" w:sz="0" w:space="0" w:color="auto" w:frame="1"/>
        </w:rPr>
        <w:t xml:space="preserve">service area, and </w:t>
      </w:r>
      <w:r w:rsidR="00D71F05">
        <w:rPr>
          <w:rStyle w:val="normaltextrun"/>
          <w:color w:val="000000"/>
          <w:bdr w:val="none" w:sz="0" w:space="0" w:color="auto" w:frame="1"/>
        </w:rPr>
        <w:t xml:space="preserve">if the </w:t>
      </w:r>
      <w:r w:rsidRPr="00CA250E">
        <w:rPr>
          <w:noProof/>
        </w:rPr>
        <w:t>MBS service area cannot be covered by the MB-SMF service area of a single MB-SMF, the NEF/MBSF rejects</w:t>
      </w:r>
      <w:r>
        <w:rPr>
          <w:noProof/>
        </w:rPr>
        <w:t xml:space="preserve"> the request </w:t>
      </w:r>
      <w:r w:rsidRPr="00CA250E">
        <w:rPr>
          <w:noProof/>
        </w:rPr>
        <w:t>with an error information indicating that the MBS service area cannot be covered by the MB-SMF service area of a single MB-SMF.</w:t>
      </w:r>
      <w:r>
        <w:rPr>
          <w:noProof/>
        </w:rPr>
        <w:t xml:space="preserve"> As a consequence, </w:t>
      </w:r>
      <w:r w:rsidRPr="00CA250E">
        <w:rPr>
          <w:noProof/>
        </w:rPr>
        <w:t xml:space="preserve">subsequent steps </w:t>
      </w:r>
      <w:r>
        <w:rPr>
          <w:noProof/>
        </w:rPr>
        <w:t xml:space="preserve">of the procedure </w:t>
      </w:r>
      <w:r w:rsidRPr="00CA250E">
        <w:rPr>
          <w:noProof/>
        </w:rPr>
        <w:t>are not executed.</w:t>
      </w:r>
    </w:p>
    <w:p w14:paraId="7505AEFA" w14:textId="0065F811" w:rsidR="00CA250E" w:rsidRDefault="007F2D30" w:rsidP="007F2D30">
      <w:pPr>
        <w:pStyle w:val="ListParagraph"/>
        <w:numPr>
          <w:ilvl w:val="0"/>
          <w:numId w:val="1"/>
        </w:numPr>
        <w:jc w:val="both"/>
        <w:rPr>
          <w:noProof/>
        </w:rPr>
      </w:pPr>
      <w:r>
        <w:rPr>
          <w:noProof/>
        </w:rPr>
        <w:t>If a request for MBS session creation</w:t>
      </w:r>
      <w:r w:rsidR="00CA250E">
        <w:rPr>
          <w:noProof/>
        </w:rPr>
        <w:t xml:space="preserve"> </w:t>
      </w:r>
      <w:r>
        <w:rPr>
          <w:noProof/>
        </w:rPr>
        <w:t xml:space="preserve">or update reaches an MB-SMF </w:t>
      </w:r>
      <w:r w:rsidR="00CA250E">
        <w:rPr>
          <w:noProof/>
        </w:rPr>
        <w:t>and if</w:t>
      </w:r>
      <w:r w:rsidR="00CA250E" w:rsidRPr="00CA250E">
        <w:t xml:space="preserve"> </w:t>
      </w:r>
      <w:r w:rsidR="00B30475">
        <w:t xml:space="preserve">the </w:t>
      </w:r>
      <w:r w:rsidR="00CA250E" w:rsidRPr="00CA250E">
        <w:rPr>
          <w:noProof/>
        </w:rPr>
        <w:t>MBS service area</w:t>
      </w:r>
      <w:r w:rsidR="00CA250E">
        <w:rPr>
          <w:noProof/>
        </w:rPr>
        <w:t xml:space="preserve"> cannot be covered by service area of </w:t>
      </w:r>
      <w:r w:rsidR="00156796">
        <w:rPr>
          <w:noProof/>
        </w:rPr>
        <w:t>a single</w:t>
      </w:r>
      <w:r w:rsidR="00CA250E">
        <w:rPr>
          <w:noProof/>
        </w:rPr>
        <w:t xml:space="preserve"> MB-SMF </w:t>
      </w:r>
      <w:r>
        <w:rPr>
          <w:noProof/>
        </w:rPr>
        <w:t xml:space="preserve">then </w:t>
      </w:r>
      <w:r w:rsidR="00CA250E">
        <w:rPr>
          <w:noProof/>
        </w:rPr>
        <w:t xml:space="preserve">the MB-SMF reduces the MBS service area to be within the MB-SMF </w:t>
      </w:r>
      <w:r w:rsidR="00B30475">
        <w:rPr>
          <w:noProof/>
        </w:rPr>
        <w:t xml:space="preserve">service </w:t>
      </w:r>
      <w:r w:rsidR="00CA250E">
        <w:rPr>
          <w:noProof/>
        </w:rPr>
        <w:t>area and proceeds with the procedure using reduced MBS service area.</w:t>
      </w:r>
      <w:r w:rsidR="00027A88">
        <w:rPr>
          <w:noProof/>
        </w:rPr>
        <w:t xml:space="preserve"> In response to the request</w:t>
      </w:r>
      <w:r w:rsidR="00027A88" w:rsidRPr="00027A88">
        <w:rPr>
          <w:noProof/>
        </w:rPr>
        <w:t>, the MB-SMF includes result information in the response indicating that the MBS service area cannot be covered by the MB-SMF service area of a single MB-SMF, and includes the Information of area reduction that relates to the reduced MBS service area.</w:t>
      </w:r>
    </w:p>
    <w:p w14:paraId="00BEA3C2" w14:textId="08EEAAC8" w:rsidR="0007152F" w:rsidRDefault="00116C06" w:rsidP="007F2D30">
      <w:pPr>
        <w:jc w:val="both"/>
        <w:rPr>
          <w:noProof/>
        </w:rPr>
      </w:pPr>
      <w:r>
        <w:rPr>
          <w:noProof/>
        </w:rPr>
        <w:t>For 1), there is foll</w:t>
      </w:r>
      <w:r w:rsidR="00027A88">
        <w:rPr>
          <w:noProof/>
        </w:rPr>
        <w:t>o</w:t>
      </w:r>
      <w:r>
        <w:rPr>
          <w:noProof/>
        </w:rPr>
        <w:t xml:space="preserve">wing note </w:t>
      </w:r>
      <w:r w:rsidR="00EF46DB">
        <w:rPr>
          <w:noProof/>
        </w:rPr>
        <w:t xml:space="preserve">captured </w:t>
      </w:r>
      <w:r>
        <w:rPr>
          <w:noProof/>
        </w:rPr>
        <w:t xml:space="preserve">in the </w:t>
      </w:r>
      <w:hyperlink r:id="rId8" w:history="1">
        <w:r w:rsidRPr="007F2D30">
          <w:rPr>
            <w:rStyle w:val="Hyperlink"/>
            <w:lang w:val="en-US"/>
          </w:rPr>
          <w:t>S2-2311901</w:t>
        </w:r>
      </w:hyperlink>
    </w:p>
    <w:p w14:paraId="2939BFD1" w14:textId="77777777" w:rsidR="00027A88" w:rsidRPr="001E1068" w:rsidRDefault="00027A88" w:rsidP="00027A88">
      <w:pPr>
        <w:pStyle w:val="NO"/>
      </w:pPr>
      <w:r>
        <w:t>NOTE X:</w:t>
      </w:r>
      <w:r>
        <w:tab/>
        <w:t>It is up to stage 3 to decide whether MBS area information can be provided.</w:t>
      </w:r>
    </w:p>
    <w:p w14:paraId="5F8B2A67" w14:textId="3B016185" w:rsidR="00CA250E" w:rsidRDefault="00116C06" w:rsidP="007F2D30">
      <w:pPr>
        <w:jc w:val="both"/>
        <w:rPr>
          <w:noProof/>
        </w:rPr>
      </w:pPr>
      <w:r>
        <w:rPr>
          <w:noProof/>
        </w:rPr>
        <w:t>For 2), there is foll</w:t>
      </w:r>
      <w:r w:rsidR="00027A88">
        <w:rPr>
          <w:noProof/>
        </w:rPr>
        <w:t>o</w:t>
      </w:r>
      <w:r>
        <w:rPr>
          <w:noProof/>
        </w:rPr>
        <w:t xml:space="preserve">wing note in </w:t>
      </w:r>
      <w:r w:rsidR="00EF46DB">
        <w:rPr>
          <w:noProof/>
        </w:rPr>
        <w:t xml:space="preserve">captured </w:t>
      </w:r>
      <w:r>
        <w:rPr>
          <w:noProof/>
        </w:rPr>
        <w:t xml:space="preserve">the </w:t>
      </w:r>
      <w:hyperlink r:id="rId9" w:history="1">
        <w:r w:rsidRPr="007F2D30">
          <w:rPr>
            <w:rStyle w:val="Hyperlink"/>
            <w:lang w:val="en-US"/>
          </w:rPr>
          <w:t>S2-2311901</w:t>
        </w:r>
      </w:hyperlink>
    </w:p>
    <w:p w14:paraId="6D05D145" w14:textId="77777777" w:rsidR="00027A88" w:rsidRPr="00671AC7" w:rsidRDefault="00027A88" w:rsidP="00027A88">
      <w:pPr>
        <w:pStyle w:val="NO"/>
      </w:pPr>
      <w:r w:rsidRPr="006F6D68">
        <w:t>NOTE X:</w:t>
      </w:r>
      <w:r w:rsidRPr="006F6D68">
        <w:tab/>
        <w:t>Details of the Information of area reduction</w:t>
      </w:r>
      <w:r w:rsidRPr="006F6D68" w:rsidDel="0030075C">
        <w:t xml:space="preserve"> </w:t>
      </w:r>
      <w:r w:rsidRPr="006F6D68">
        <w:t>is defined by stage 3.</w:t>
      </w:r>
    </w:p>
    <w:p w14:paraId="1CD4356D" w14:textId="0C54238C" w:rsidR="006C07E0" w:rsidRPr="00E718EF" w:rsidRDefault="004E74ED">
      <w:pPr>
        <w:rPr>
          <w:lang w:val="en-US"/>
        </w:rPr>
      </w:pPr>
      <w:r>
        <w:rPr>
          <w:lang w:val="en-US"/>
        </w:rPr>
        <w:t>CT3 is required to align and provide possible solutions to align with the SA2 agreements.</w:t>
      </w:r>
    </w:p>
    <w:p w14:paraId="726AEBFD" w14:textId="5D15C094" w:rsidR="00230C30" w:rsidRDefault="00230C30">
      <w:pPr>
        <w:rPr>
          <w:rFonts w:ascii="Arial" w:hAnsi="Arial" w:cs="Arial"/>
          <w:bCs/>
          <w:lang w:eastAsia="zh-CN"/>
        </w:rPr>
      </w:pPr>
      <w:r>
        <w:rPr>
          <w:rFonts w:ascii="Arial" w:hAnsi="Arial" w:cs="Arial"/>
          <w:b/>
          <w:lang w:eastAsia="zh-CN"/>
        </w:rPr>
        <w:t xml:space="preserve">Use case: </w:t>
      </w:r>
      <w:r w:rsidR="00242617">
        <w:rPr>
          <w:rFonts w:ascii="Arial" w:hAnsi="Arial" w:cs="Arial"/>
          <w:bCs/>
          <w:lang w:eastAsia="zh-CN"/>
        </w:rPr>
        <w:t>O</w:t>
      </w:r>
      <w:r>
        <w:rPr>
          <w:rFonts w:ascii="Arial" w:hAnsi="Arial" w:cs="Arial"/>
          <w:bCs/>
          <w:lang w:eastAsia="zh-CN"/>
        </w:rPr>
        <w:t xml:space="preserve">ne of the applications of 5MBS services is in the public safety scenario, where an emergency or public safety related information needs to be sent across a region. In such a case </w:t>
      </w:r>
      <w:proofErr w:type="spellStart"/>
      <w:r>
        <w:rPr>
          <w:rFonts w:ascii="Arial" w:hAnsi="Arial" w:cs="Arial"/>
          <w:bCs/>
          <w:lang w:eastAsia="zh-CN"/>
        </w:rPr>
        <w:t>its</w:t>
      </w:r>
      <w:proofErr w:type="spellEnd"/>
      <w:r>
        <w:rPr>
          <w:rFonts w:ascii="Arial" w:hAnsi="Arial" w:cs="Arial"/>
          <w:bCs/>
          <w:lang w:eastAsia="zh-CN"/>
        </w:rPr>
        <w:t xml:space="preserve"> very important that the message is reachable across the entire area as requested by the AF. Else, if some area does not receive the message but the AF considers that it has already sent the message in that region, it may lead to catastrophe. Hence, </w:t>
      </w:r>
      <w:proofErr w:type="spellStart"/>
      <w:r>
        <w:rPr>
          <w:rFonts w:ascii="Arial" w:hAnsi="Arial" w:cs="Arial"/>
          <w:bCs/>
          <w:lang w:eastAsia="zh-CN"/>
        </w:rPr>
        <w:t>its</w:t>
      </w:r>
      <w:proofErr w:type="spellEnd"/>
      <w:r>
        <w:rPr>
          <w:rFonts w:ascii="Arial" w:hAnsi="Arial" w:cs="Arial"/>
          <w:bCs/>
          <w:lang w:eastAsia="zh-CN"/>
        </w:rPr>
        <w:t xml:space="preserve"> very important and crucial that the AF is aware of the </w:t>
      </w:r>
      <w:r w:rsidR="00E718EF">
        <w:rPr>
          <w:rFonts w:ascii="Arial" w:hAnsi="Arial" w:cs="Arial"/>
          <w:bCs/>
          <w:lang w:eastAsia="zh-CN"/>
        </w:rPr>
        <w:t>area covered for the MBS service.</w:t>
      </w:r>
      <w:r>
        <w:rPr>
          <w:rFonts w:ascii="Arial" w:hAnsi="Arial" w:cs="Arial"/>
          <w:bCs/>
          <w:lang w:eastAsia="zh-CN"/>
        </w:rPr>
        <w:t xml:space="preserve"> </w:t>
      </w:r>
    </w:p>
    <w:p w14:paraId="5DABF5F3" w14:textId="290750F5" w:rsidR="00E718EF" w:rsidRPr="00230C30" w:rsidRDefault="00E718EF">
      <w:pPr>
        <w:rPr>
          <w:rFonts w:ascii="Arial" w:hAnsi="Arial" w:cs="Arial"/>
          <w:bCs/>
          <w:lang w:eastAsia="zh-CN"/>
        </w:rPr>
      </w:pPr>
      <w:r w:rsidRPr="001875AD">
        <w:rPr>
          <w:rFonts w:ascii="Arial" w:hAnsi="Arial" w:cs="Arial" w:hint="eastAsia"/>
          <w:b/>
          <w:lang w:eastAsia="zh-CN"/>
        </w:rPr>
        <w:t>Discussion</w:t>
      </w:r>
      <w:r>
        <w:rPr>
          <w:rFonts w:ascii="Arial" w:hAnsi="Arial" w:cs="Arial"/>
          <w:b/>
          <w:lang w:eastAsia="zh-CN"/>
        </w:rPr>
        <w:t>:</w:t>
      </w:r>
    </w:p>
    <w:p w14:paraId="40852AF1" w14:textId="2CBD52AF" w:rsidR="00875CAD" w:rsidRDefault="00230C30" w:rsidP="00875CAD">
      <w:pPr>
        <w:rPr>
          <w:noProof/>
        </w:rPr>
      </w:pPr>
      <w:r>
        <w:rPr>
          <w:noProof/>
        </w:rPr>
        <w:t xml:space="preserve"> </w:t>
      </w:r>
      <w:r w:rsidR="00875CAD" w:rsidRPr="00E349CD">
        <w:rPr>
          <w:noProof/>
        </w:rPr>
        <w:t xml:space="preserve">As usual, NEF shall handle the translation of </w:t>
      </w:r>
      <w:r w:rsidR="00BB2743">
        <w:rPr>
          <w:noProof/>
        </w:rPr>
        <w:t>the service area</w:t>
      </w:r>
      <w:r w:rsidR="00B30475">
        <w:rPr>
          <w:noProof/>
        </w:rPr>
        <w:t>(s)</w:t>
      </w:r>
      <w:r w:rsidR="00BB2743">
        <w:rPr>
          <w:noProof/>
        </w:rPr>
        <w:t xml:space="preserve"> (SA)</w:t>
      </w:r>
      <w:r w:rsidR="00875CAD" w:rsidRPr="00E349CD">
        <w:rPr>
          <w:noProof/>
        </w:rPr>
        <w:t xml:space="preserve"> information between internal and external format</w:t>
      </w:r>
      <w:r w:rsidR="00BB2743">
        <w:rPr>
          <w:noProof/>
        </w:rPr>
        <w:t xml:space="preserve"> as and when required.</w:t>
      </w:r>
    </w:p>
    <w:p w14:paraId="4FCD3CD6" w14:textId="698893CB" w:rsidR="00875CAD" w:rsidRDefault="00BB2743" w:rsidP="00875CAD">
      <w:pPr>
        <w:rPr>
          <w:noProof/>
        </w:rPr>
      </w:pPr>
      <w:r>
        <w:rPr>
          <w:noProof/>
        </w:rPr>
        <w:t xml:space="preserve">In the deployment scenarios where the </w:t>
      </w:r>
      <w:r w:rsidR="00875CAD" w:rsidRPr="00AA7A03">
        <w:rPr>
          <w:noProof/>
        </w:rPr>
        <w:t xml:space="preserve">NEF is defined for a particular region/location. The question might arise on how AF knows which NEFs to contact. This could be solved with Common API Framework (CAPIF) or AF </w:t>
      </w:r>
      <w:r w:rsidR="001B7DC2">
        <w:rPr>
          <w:noProof/>
        </w:rPr>
        <w:t>pre-</w:t>
      </w:r>
      <w:r w:rsidR="00875CAD" w:rsidRPr="00AA7A03">
        <w:rPr>
          <w:noProof/>
        </w:rPr>
        <w:t>reconfigured with NEF</w:t>
      </w:r>
      <w:r w:rsidR="00B30475">
        <w:rPr>
          <w:noProof/>
        </w:rPr>
        <w:t xml:space="preserve"> information for a particular region/location</w:t>
      </w:r>
      <w:r w:rsidR="00875CAD" w:rsidRPr="00AA7A03">
        <w:rPr>
          <w:noProof/>
        </w:rPr>
        <w:t>.</w:t>
      </w:r>
    </w:p>
    <w:p w14:paraId="49DAC31B" w14:textId="2D395C04" w:rsidR="00B30475" w:rsidRPr="00B30475" w:rsidRDefault="00B30475" w:rsidP="00344C39">
      <w:pPr>
        <w:rPr>
          <w:b/>
          <w:bCs/>
          <w:lang w:val="en-US" w:eastAsia="fr-FR"/>
        </w:rPr>
      </w:pPr>
      <w:r w:rsidRPr="00B30475">
        <w:rPr>
          <w:b/>
          <w:bCs/>
          <w:lang w:val="en-US" w:eastAsia="fr-FR"/>
        </w:rPr>
        <w:t>MB-SMF discovery:</w:t>
      </w:r>
    </w:p>
    <w:p w14:paraId="181CE49F" w14:textId="379AD499" w:rsidR="00344C39" w:rsidRDefault="00344C39" w:rsidP="00344C39">
      <w:pPr>
        <w:rPr>
          <w:lang w:val="en-US" w:eastAsia="fr-FR"/>
        </w:rPr>
      </w:pPr>
      <w:r>
        <w:rPr>
          <w:lang w:val="en-US" w:eastAsia="fr-FR"/>
        </w:rPr>
        <w:lastRenderedPageBreak/>
        <w:t>The NEF/MBSF can discover the MB-SMF serving an MBS service area by sending an NF Discovery request including either of the following parameters</w:t>
      </w:r>
      <w:r w:rsidR="00CA6557">
        <w:rPr>
          <w:lang w:val="en-US" w:eastAsia="fr-FR"/>
        </w:rPr>
        <w:t>.</w:t>
      </w:r>
    </w:p>
    <w:p w14:paraId="4273A11E" w14:textId="42533849" w:rsidR="00344C39" w:rsidRDefault="00B30475" w:rsidP="00344C39">
      <w:pPr>
        <w:pStyle w:val="ListParagraph"/>
        <w:numPr>
          <w:ilvl w:val="0"/>
          <w:numId w:val="5"/>
        </w:numPr>
        <w:spacing w:after="0"/>
        <w:contextualSpacing w:val="0"/>
        <w:rPr>
          <w:rFonts w:eastAsia="Times New Roman"/>
          <w:lang w:val="en-US" w:eastAsia="fr-FR"/>
        </w:rPr>
      </w:pPr>
      <w:r>
        <w:rPr>
          <w:rFonts w:eastAsia="Times New Roman"/>
          <w:lang w:val="en-US" w:eastAsia="fr-FR"/>
        </w:rPr>
        <w:t>T</w:t>
      </w:r>
      <w:r w:rsidR="00344C39">
        <w:rPr>
          <w:rFonts w:eastAsia="Times New Roman"/>
          <w:lang w:val="en-US" w:eastAsia="fr-FR"/>
        </w:rPr>
        <w:t>he tai parameter</w:t>
      </w:r>
      <w:r>
        <w:rPr>
          <w:rFonts w:eastAsia="Times New Roman"/>
          <w:lang w:val="en-US" w:eastAsia="fr-FR"/>
        </w:rPr>
        <w:t>:</w:t>
      </w:r>
    </w:p>
    <w:p w14:paraId="41B683FF" w14:textId="77777777" w:rsidR="00B30475" w:rsidRDefault="00344C39" w:rsidP="00B30475">
      <w:pPr>
        <w:pStyle w:val="ListParagraph"/>
        <w:numPr>
          <w:ilvl w:val="0"/>
          <w:numId w:val="6"/>
        </w:numPr>
        <w:spacing w:after="0"/>
        <w:contextualSpacing w:val="0"/>
        <w:rPr>
          <w:rFonts w:eastAsia="Times New Roman"/>
          <w:lang w:val="en-US" w:eastAsia="fr-FR"/>
        </w:rPr>
      </w:pPr>
      <w:r>
        <w:rPr>
          <w:rFonts w:eastAsia="Times New Roman"/>
          <w:lang w:val="en-US" w:eastAsia="fr-FR"/>
        </w:rPr>
        <w:t xml:space="preserve">NRF returns MB-SMF profile(s) supporting at least the requested tai; the returned MB-SMF profile(s) contains the full list of TAIs supported by the MB-SMF. </w:t>
      </w:r>
    </w:p>
    <w:p w14:paraId="277B5ADD" w14:textId="182E4269" w:rsidR="00344C39" w:rsidRPr="00B30475" w:rsidRDefault="00344C39" w:rsidP="00B30475">
      <w:pPr>
        <w:pStyle w:val="ListParagraph"/>
        <w:numPr>
          <w:ilvl w:val="0"/>
          <w:numId w:val="6"/>
        </w:numPr>
        <w:spacing w:after="0"/>
        <w:contextualSpacing w:val="0"/>
        <w:rPr>
          <w:rFonts w:eastAsia="Times New Roman"/>
          <w:lang w:val="en-US" w:eastAsia="fr-FR"/>
        </w:rPr>
      </w:pPr>
      <w:r w:rsidRPr="00B30475">
        <w:rPr>
          <w:rFonts w:eastAsia="Times New Roman"/>
          <w:lang w:val="en-US" w:eastAsia="fr-FR"/>
        </w:rPr>
        <w:t xml:space="preserve">Further the NEF/MBSF can check if the MB-SMF supports all the MBS service area. If not, the NEF/MBSF could in principle issue another NF Discovery request with another TAI of the MBS service area to discover other MB-SMF profiles. </w:t>
      </w:r>
    </w:p>
    <w:p w14:paraId="080B951E" w14:textId="0585D4DD" w:rsidR="00B800A3" w:rsidRDefault="00B30475" w:rsidP="00344C39">
      <w:pPr>
        <w:pStyle w:val="ListParagraph"/>
        <w:numPr>
          <w:ilvl w:val="0"/>
          <w:numId w:val="5"/>
        </w:numPr>
        <w:spacing w:after="0"/>
        <w:contextualSpacing w:val="0"/>
        <w:rPr>
          <w:rFonts w:eastAsia="Times New Roman"/>
          <w:lang w:val="en-US" w:eastAsia="fr-FR"/>
        </w:rPr>
      </w:pPr>
      <w:r>
        <w:rPr>
          <w:rFonts w:eastAsia="Times New Roman"/>
          <w:lang w:val="en-US" w:eastAsia="fr-FR"/>
        </w:rPr>
        <w:t>T</w:t>
      </w:r>
      <w:r w:rsidR="00344C39">
        <w:rPr>
          <w:rFonts w:eastAsia="Times New Roman"/>
          <w:lang w:val="en-US" w:eastAsia="fr-FR"/>
        </w:rPr>
        <w:t>he tai-list parameter</w:t>
      </w:r>
      <w:r>
        <w:rPr>
          <w:rFonts w:eastAsia="Times New Roman"/>
          <w:lang w:val="en-US" w:eastAsia="fr-FR"/>
        </w:rPr>
        <w:t>:</w:t>
      </w:r>
    </w:p>
    <w:p w14:paraId="701C6E69" w14:textId="584E6C3F" w:rsidR="00344C39" w:rsidRDefault="00344C39" w:rsidP="00B30475">
      <w:pPr>
        <w:pStyle w:val="ListParagraph"/>
        <w:numPr>
          <w:ilvl w:val="0"/>
          <w:numId w:val="6"/>
        </w:numPr>
        <w:spacing w:after="0"/>
        <w:contextualSpacing w:val="0"/>
        <w:rPr>
          <w:rFonts w:eastAsia="Times New Roman"/>
          <w:lang w:val="en-US" w:eastAsia="fr-FR"/>
        </w:rPr>
      </w:pPr>
      <w:r>
        <w:rPr>
          <w:rFonts w:eastAsia="Times New Roman"/>
          <w:lang w:val="en-US" w:eastAsia="fr-FR"/>
        </w:rPr>
        <w:t xml:space="preserve">NRF returns MB-SMF profiles that </w:t>
      </w:r>
      <w:r w:rsidR="00CE2B57">
        <w:rPr>
          <w:rFonts w:eastAsia="Times New Roman"/>
          <w:lang w:val="en-US" w:eastAsia="fr-FR"/>
        </w:rPr>
        <w:t>support</w:t>
      </w:r>
      <w:r>
        <w:rPr>
          <w:rFonts w:eastAsia="Times New Roman"/>
          <w:lang w:val="en-US" w:eastAsia="fr-FR"/>
        </w:rPr>
        <w:t xml:space="preserve"> all the </w:t>
      </w:r>
      <w:proofErr w:type="spellStart"/>
      <w:r>
        <w:rPr>
          <w:rFonts w:eastAsia="Times New Roman"/>
          <w:lang w:val="en-US" w:eastAsia="fr-FR"/>
        </w:rPr>
        <w:t>tai</w:t>
      </w:r>
      <w:proofErr w:type="spellEnd"/>
      <w:r>
        <w:rPr>
          <w:rFonts w:eastAsia="Times New Roman"/>
          <w:lang w:val="en-US" w:eastAsia="fr-FR"/>
        </w:rPr>
        <w:t xml:space="preserve"> in the list, or none if none supports all the requested </w:t>
      </w:r>
      <w:proofErr w:type="gramStart"/>
      <w:r>
        <w:rPr>
          <w:rFonts w:eastAsia="Times New Roman"/>
          <w:lang w:val="en-US" w:eastAsia="fr-FR"/>
        </w:rPr>
        <w:t>TAIs</w:t>
      </w:r>
      <w:proofErr w:type="gramEnd"/>
    </w:p>
    <w:p w14:paraId="68350B1F" w14:textId="7AC225BF" w:rsidR="00B800A3" w:rsidRDefault="00B30475" w:rsidP="00344C39">
      <w:pPr>
        <w:pStyle w:val="ListParagraph"/>
        <w:numPr>
          <w:ilvl w:val="0"/>
          <w:numId w:val="5"/>
        </w:numPr>
        <w:spacing w:after="0"/>
        <w:contextualSpacing w:val="0"/>
        <w:rPr>
          <w:rFonts w:eastAsia="Times New Roman"/>
          <w:lang w:val="en-US" w:eastAsia="fr-FR"/>
        </w:rPr>
      </w:pPr>
      <w:r>
        <w:rPr>
          <w:rFonts w:eastAsia="Times New Roman"/>
          <w:lang w:val="en-US" w:eastAsia="fr-FR"/>
        </w:rPr>
        <w:t>T</w:t>
      </w:r>
      <w:r w:rsidR="00344C39" w:rsidRPr="00344C39">
        <w:rPr>
          <w:rFonts w:eastAsia="Times New Roman"/>
          <w:lang w:val="en-US" w:eastAsia="fr-FR"/>
        </w:rPr>
        <w:t xml:space="preserve">he tai-list parameter and </w:t>
      </w:r>
      <w:proofErr w:type="spellStart"/>
      <w:r w:rsidR="00344C39" w:rsidRPr="00344C39">
        <w:rPr>
          <w:rFonts w:eastAsia="Times New Roman"/>
          <w:lang w:val="en-US"/>
        </w:rPr>
        <w:t>nf</w:t>
      </w:r>
      <w:proofErr w:type="spellEnd"/>
      <w:r w:rsidR="00344C39" w:rsidRPr="00344C39">
        <w:rPr>
          <w:rFonts w:eastAsia="Times New Roman"/>
          <w:lang w:val="en-US"/>
        </w:rPr>
        <w:t>-tai-list-</w:t>
      </w:r>
      <w:proofErr w:type="spellStart"/>
      <w:r w:rsidR="00344C39" w:rsidRPr="00344C39">
        <w:rPr>
          <w:rFonts w:eastAsia="Times New Roman"/>
          <w:lang w:val="en-US"/>
        </w:rPr>
        <w:t>ind</w:t>
      </w:r>
      <w:proofErr w:type="spellEnd"/>
      <w:r w:rsidR="00344C39" w:rsidRPr="00344C39">
        <w:rPr>
          <w:rFonts w:eastAsia="Times New Roman"/>
          <w:lang w:val="en-US"/>
        </w:rPr>
        <w:t xml:space="preserve"> (possible from Rel-18 onwards</w:t>
      </w:r>
      <w:r w:rsidR="00B800A3">
        <w:rPr>
          <w:rFonts w:eastAsia="Times New Roman"/>
          <w:lang w:val="en-US"/>
        </w:rPr>
        <w:t>)</w:t>
      </w:r>
      <w:r>
        <w:rPr>
          <w:rFonts w:eastAsia="Times New Roman"/>
          <w:lang w:val="en-US"/>
        </w:rPr>
        <w:t>:</w:t>
      </w:r>
    </w:p>
    <w:p w14:paraId="7EF042E0" w14:textId="156B50D6" w:rsidR="00344C39" w:rsidRDefault="00344C39" w:rsidP="00344C39">
      <w:pPr>
        <w:pStyle w:val="ListParagraph"/>
        <w:numPr>
          <w:ilvl w:val="0"/>
          <w:numId w:val="6"/>
        </w:numPr>
        <w:spacing w:after="0"/>
        <w:contextualSpacing w:val="0"/>
        <w:rPr>
          <w:rFonts w:eastAsia="Times New Roman"/>
          <w:lang w:val="en-US" w:eastAsia="fr-FR"/>
        </w:rPr>
      </w:pPr>
      <w:r w:rsidRPr="00344C39">
        <w:rPr>
          <w:rFonts w:eastAsia="Times New Roman"/>
          <w:lang w:val="en-US"/>
        </w:rPr>
        <w:t>NRF returns MB-SMF profiles that support at least one tai in the list, several MB-SMF profiles may allow to support different sub-tai lists.</w:t>
      </w:r>
    </w:p>
    <w:p w14:paraId="5E3890DD" w14:textId="77777777" w:rsidR="00103B03" w:rsidRPr="00103B03" w:rsidRDefault="00103B03" w:rsidP="00103B03">
      <w:pPr>
        <w:pStyle w:val="ListParagraph"/>
        <w:spacing w:after="0"/>
        <w:ind w:left="1080"/>
        <w:contextualSpacing w:val="0"/>
        <w:rPr>
          <w:rFonts w:eastAsia="Times New Roman"/>
          <w:lang w:val="en-US" w:eastAsia="fr-FR"/>
        </w:rPr>
      </w:pPr>
    </w:p>
    <w:p w14:paraId="44332C88" w14:textId="5DD55B9A" w:rsidR="004E74ED" w:rsidRDefault="00C85201">
      <w:pPr>
        <w:rPr>
          <w:lang w:val="en-US"/>
        </w:rPr>
      </w:pPr>
      <w:r>
        <w:rPr>
          <w:lang w:val="en-US"/>
        </w:rPr>
        <w:t xml:space="preserve">Now, let us </w:t>
      </w:r>
      <w:r w:rsidR="00A54DCD">
        <w:rPr>
          <w:lang w:val="en-US"/>
        </w:rPr>
        <w:t xml:space="preserve">focus on the issues raised at the beginning of this paper. </w:t>
      </w:r>
      <w:r w:rsidR="004C0804">
        <w:rPr>
          <w:lang w:val="en-US"/>
        </w:rPr>
        <w:t xml:space="preserve">For the first main change </w:t>
      </w:r>
      <w:r w:rsidR="0044408D">
        <w:rPr>
          <w:lang w:val="en-US"/>
        </w:rPr>
        <w:t xml:space="preserve">1) </w:t>
      </w:r>
      <w:r w:rsidR="004C0804">
        <w:rPr>
          <w:lang w:val="en-US"/>
        </w:rPr>
        <w:t>listed above</w:t>
      </w:r>
      <w:r w:rsidR="00A54DCD">
        <w:rPr>
          <w:lang w:val="en-US"/>
        </w:rPr>
        <w:t>,</w:t>
      </w:r>
      <w:r w:rsidR="004C0804">
        <w:rPr>
          <w:lang w:val="en-US"/>
        </w:rPr>
        <w:t xml:space="preserve"> </w:t>
      </w:r>
      <w:r w:rsidR="00A54DCD">
        <w:rPr>
          <w:lang w:val="en-US"/>
        </w:rPr>
        <w:t xml:space="preserve">we propose </w:t>
      </w:r>
      <w:r w:rsidR="00120F0C">
        <w:rPr>
          <w:lang w:val="en-US"/>
        </w:rPr>
        <w:t xml:space="preserve">three </w:t>
      </w:r>
      <w:r w:rsidR="00B30475">
        <w:rPr>
          <w:lang w:val="en-US"/>
        </w:rPr>
        <w:t xml:space="preserve">possible </w:t>
      </w:r>
      <w:r w:rsidR="007F09FE">
        <w:rPr>
          <w:lang w:val="en-US"/>
        </w:rPr>
        <w:t>solutions listed below</w:t>
      </w:r>
      <w:r w:rsidR="004E74ED">
        <w:rPr>
          <w:lang w:val="en-US"/>
        </w:rPr>
        <w:t>:</w:t>
      </w:r>
    </w:p>
    <w:p w14:paraId="01EB01C6" w14:textId="7B3A5CF0" w:rsidR="007F09FE" w:rsidRPr="00B30475" w:rsidRDefault="007F09FE" w:rsidP="0044408D">
      <w:pPr>
        <w:pStyle w:val="ListParagraph"/>
        <w:numPr>
          <w:ilvl w:val="0"/>
          <w:numId w:val="3"/>
        </w:numPr>
        <w:rPr>
          <w:b/>
          <w:bCs/>
          <w:lang w:val="en-US"/>
        </w:rPr>
      </w:pPr>
      <w:r w:rsidRPr="00B30475">
        <w:rPr>
          <w:b/>
          <w:bCs/>
          <w:lang w:val="en-US"/>
        </w:rPr>
        <w:t xml:space="preserve">NEF/MBSF </w:t>
      </w:r>
      <w:r w:rsidR="00056DAE" w:rsidRPr="00B30475">
        <w:rPr>
          <w:b/>
          <w:bCs/>
          <w:lang w:val="en-US"/>
        </w:rPr>
        <w:t>responds</w:t>
      </w:r>
      <w:r w:rsidRPr="00B30475">
        <w:rPr>
          <w:b/>
          <w:bCs/>
          <w:lang w:val="en-US"/>
        </w:rPr>
        <w:t xml:space="preserve"> with</w:t>
      </w:r>
      <w:r w:rsidR="00056DAE" w:rsidRPr="00B30475">
        <w:rPr>
          <w:b/>
          <w:bCs/>
          <w:lang w:val="en-US"/>
        </w:rPr>
        <w:t xml:space="preserve"> </w:t>
      </w:r>
      <w:r w:rsidRPr="00B30475">
        <w:rPr>
          <w:b/>
          <w:bCs/>
          <w:lang w:val="en-US"/>
        </w:rPr>
        <w:t>error information</w:t>
      </w:r>
      <w:r w:rsidR="00C626D1" w:rsidRPr="00B30475">
        <w:rPr>
          <w:b/>
          <w:bCs/>
          <w:lang w:val="en-US"/>
        </w:rPr>
        <w:t xml:space="preserve"> only</w:t>
      </w:r>
      <w:r w:rsidR="00B30475" w:rsidRPr="00B30475">
        <w:rPr>
          <w:b/>
          <w:bCs/>
          <w:lang w:val="en-US"/>
        </w:rPr>
        <w:t>:</w:t>
      </w:r>
    </w:p>
    <w:p w14:paraId="455EE6D5" w14:textId="1F2D1F2A" w:rsidR="00340716" w:rsidRDefault="00340716" w:rsidP="00C626D1">
      <w:pPr>
        <w:pStyle w:val="ListParagraph"/>
        <w:rPr>
          <w:noProof/>
        </w:rPr>
      </w:pPr>
      <w:r>
        <w:rPr>
          <w:lang w:val="en-US"/>
        </w:rPr>
        <w:t xml:space="preserve">In case </w:t>
      </w:r>
      <w:r>
        <w:rPr>
          <w:noProof/>
        </w:rPr>
        <w:t xml:space="preserve">NEF/MBSF discovers MB-SMF with use of MBS </w:t>
      </w:r>
      <w:r w:rsidRPr="00116C06">
        <w:rPr>
          <w:rStyle w:val="normaltextrun"/>
          <w:color w:val="000000"/>
          <w:bdr w:val="none" w:sz="0" w:space="0" w:color="auto" w:frame="1"/>
        </w:rPr>
        <w:t xml:space="preserve">service area, and </w:t>
      </w:r>
      <w:r w:rsidRPr="00CA250E">
        <w:rPr>
          <w:noProof/>
        </w:rPr>
        <w:t>MBS service area cannot be covered by the MB-SMF service area of a single MB-SMF</w:t>
      </w:r>
      <w:r w:rsidR="003A7354" w:rsidRPr="00CA250E">
        <w:rPr>
          <w:noProof/>
        </w:rPr>
        <w:t>, the NEF/MBSF rejects</w:t>
      </w:r>
      <w:r w:rsidR="003A7354">
        <w:rPr>
          <w:noProof/>
        </w:rPr>
        <w:t xml:space="preserve"> the request </w:t>
      </w:r>
      <w:r w:rsidR="003A7354" w:rsidRPr="00CA250E">
        <w:rPr>
          <w:noProof/>
        </w:rPr>
        <w:t>with an error information indicating that the MBS service area cannot be covered by the MB-SMF service area of a single MB-SMF.</w:t>
      </w:r>
      <w:r w:rsidR="003A7354">
        <w:rPr>
          <w:noProof/>
        </w:rPr>
        <w:t xml:space="preserve"> </w:t>
      </w:r>
      <w:r w:rsidR="000903B7">
        <w:rPr>
          <w:noProof/>
        </w:rPr>
        <w:t xml:space="preserve">This error can be an application level error. </w:t>
      </w:r>
      <w:r w:rsidR="00F2021F">
        <w:rPr>
          <w:noProof/>
        </w:rPr>
        <w:t>Moreover, n</w:t>
      </w:r>
      <w:r w:rsidR="003A7354">
        <w:rPr>
          <w:noProof/>
        </w:rPr>
        <w:t>o other additional information is provided</w:t>
      </w:r>
      <w:r w:rsidR="00F2021F">
        <w:rPr>
          <w:noProof/>
        </w:rPr>
        <w:t xml:space="preserve"> with the request rejection</w:t>
      </w:r>
      <w:r w:rsidR="003A7354">
        <w:rPr>
          <w:noProof/>
        </w:rPr>
        <w:t>.</w:t>
      </w:r>
    </w:p>
    <w:p w14:paraId="766FEE45" w14:textId="77777777" w:rsidR="00B90E96" w:rsidRDefault="00B90E96" w:rsidP="00C626D1">
      <w:pPr>
        <w:pStyle w:val="ListParagraph"/>
        <w:rPr>
          <w:noProof/>
        </w:rPr>
      </w:pPr>
    </w:p>
    <w:p w14:paraId="1D5E3305" w14:textId="36C670C0" w:rsidR="00B90E96" w:rsidRDefault="00B90E96" w:rsidP="00C626D1">
      <w:pPr>
        <w:pStyle w:val="ListParagraph"/>
        <w:rPr>
          <w:noProof/>
        </w:rPr>
      </w:pPr>
      <w:r>
        <w:rPr>
          <w:noProof/>
        </w:rPr>
        <w:t>In this case AF knows the cause of error</w:t>
      </w:r>
      <w:r w:rsidR="005F031A">
        <w:rPr>
          <w:noProof/>
        </w:rPr>
        <w:t>/rejection</w:t>
      </w:r>
      <w:r w:rsidR="00A667C2">
        <w:rPr>
          <w:noProof/>
        </w:rPr>
        <w:t xml:space="preserve"> (request</w:t>
      </w:r>
      <w:r w:rsidR="00FC244A">
        <w:rPr>
          <w:noProof/>
        </w:rPr>
        <w:t>ed</w:t>
      </w:r>
      <w:r w:rsidR="00A667C2">
        <w:rPr>
          <w:noProof/>
        </w:rPr>
        <w:t xml:space="preserve"> MBS SA is </w:t>
      </w:r>
      <w:r w:rsidR="00FC244A">
        <w:rPr>
          <w:noProof/>
        </w:rPr>
        <w:t xml:space="preserve">too </w:t>
      </w:r>
      <w:r w:rsidR="00A667C2">
        <w:rPr>
          <w:noProof/>
        </w:rPr>
        <w:t xml:space="preserve">large to be covered by single MB-SMF) but has no clue on how to solve the issue in efficient manner. </w:t>
      </w:r>
      <w:r w:rsidR="00FC244A">
        <w:rPr>
          <w:noProof/>
        </w:rPr>
        <w:t xml:space="preserve">At best </w:t>
      </w:r>
      <w:r w:rsidR="00A667C2">
        <w:rPr>
          <w:noProof/>
        </w:rPr>
        <w:t>AF can send subsequent request</w:t>
      </w:r>
      <w:r w:rsidR="00FC244A">
        <w:rPr>
          <w:noProof/>
        </w:rPr>
        <w:t>s</w:t>
      </w:r>
      <w:r w:rsidR="00A667C2">
        <w:rPr>
          <w:noProof/>
        </w:rPr>
        <w:t xml:space="preserve"> by</w:t>
      </w:r>
      <w:r w:rsidR="00463DFD">
        <w:rPr>
          <w:noProof/>
        </w:rPr>
        <w:t xml:space="preserve"> blindly</w:t>
      </w:r>
      <w:r w:rsidR="00A667C2">
        <w:rPr>
          <w:noProof/>
        </w:rPr>
        <w:t xml:space="preserve"> reducing the MBS service area</w:t>
      </w:r>
      <w:r w:rsidR="00463DFD">
        <w:rPr>
          <w:noProof/>
        </w:rPr>
        <w:t xml:space="preserve">. Obviously this could again lead to </w:t>
      </w:r>
      <w:r w:rsidR="00AA6811">
        <w:rPr>
          <w:noProof/>
        </w:rPr>
        <w:t xml:space="preserve">rejection due to the same reason in case the requested MBS service area </w:t>
      </w:r>
      <w:r w:rsidR="00763880">
        <w:rPr>
          <w:noProof/>
        </w:rPr>
        <w:t>still cannot be served/covered by a single MB-SMF</w:t>
      </w:r>
      <w:r w:rsidR="00AA6811">
        <w:rPr>
          <w:noProof/>
        </w:rPr>
        <w:t>.</w:t>
      </w:r>
    </w:p>
    <w:p w14:paraId="5D06E4ED" w14:textId="77777777" w:rsidR="008737C6" w:rsidRDefault="008737C6" w:rsidP="00C626D1">
      <w:pPr>
        <w:pStyle w:val="ListParagraph"/>
        <w:rPr>
          <w:noProof/>
        </w:rPr>
      </w:pPr>
    </w:p>
    <w:p w14:paraId="6938F43C" w14:textId="59FB490C" w:rsidR="008737C6" w:rsidRDefault="00991A33" w:rsidP="00C626D1">
      <w:pPr>
        <w:pStyle w:val="ListParagraph"/>
        <w:rPr>
          <w:noProof/>
        </w:rPr>
      </w:pPr>
      <w:bookmarkStart w:id="0" w:name="_Hlk149837043"/>
      <w:r>
        <w:rPr>
          <w:noProof/>
        </w:rPr>
        <w:t xml:space="preserve">For this solution </w:t>
      </w:r>
      <w:r w:rsidR="008737C6">
        <w:rPr>
          <w:lang w:val="en-US" w:eastAsia="fr-FR"/>
        </w:rPr>
        <w:t xml:space="preserve">NEF/MBSF </w:t>
      </w:r>
      <w:r w:rsidR="006C28A4">
        <w:rPr>
          <w:lang w:val="en-US" w:eastAsia="fr-FR"/>
        </w:rPr>
        <w:t>may</w:t>
      </w:r>
      <w:r w:rsidR="008737C6">
        <w:rPr>
          <w:lang w:val="en-US" w:eastAsia="fr-FR"/>
        </w:rPr>
        <w:t xml:space="preserve"> use </w:t>
      </w:r>
      <w:r w:rsidR="00A176F4">
        <w:rPr>
          <w:lang w:val="en-US" w:eastAsia="fr-FR"/>
        </w:rPr>
        <w:t xml:space="preserve">option </w:t>
      </w:r>
      <w:r w:rsidR="00855E0A">
        <w:rPr>
          <w:lang w:val="en-US" w:eastAsia="fr-FR"/>
        </w:rPr>
        <w:t>b</w:t>
      </w:r>
      <w:r w:rsidR="008737C6">
        <w:rPr>
          <w:lang w:val="en-US" w:eastAsia="fr-FR"/>
        </w:rPr>
        <w:t xml:space="preserve">) </w:t>
      </w:r>
      <w:r w:rsidR="00855E0A">
        <w:rPr>
          <w:lang w:val="en-US" w:eastAsia="fr-FR"/>
        </w:rPr>
        <w:t xml:space="preserve">the </w:t>
      </w:r>
      <w:r w:rsidR="008737C6">
        <w:rPr>
          <w:rFonts w:eastAsia="Times New Roman"/>
          <w:lang w:val="en-US" w:eastAsia="fr-FR"/>
        </w:rPr>
        <w:t>tai</w:t>
      </w:r>
      <w:r>
        <w:rPr>
          <w:rFonts w:eastAsia="Times New Roman"/>
          <w:lang w:val="en-US" w:eastAsia="fr-FR"/>
        </w:rPr>
        <w:t>-list</w:t>
      </w:r>
      <w:r w:rsidR="008737C6">
        <w:rPr>
          <w:rFonts w:eastAsia="Times New Roman"/>
          <w:lang w:val="en-US" w:eastAsia="fr-FR"/>
        </w:rPr>
        <w:t xml:space="preserve"> parameter</w:t>
      </w:r>
      <w:r w:rsidR="00AF1CDA">
        <w:rPr>
          <w:rFonts w:eastAsia="Times New Roman"/>
          <w:lang w:val="en-US" w:eastAsia="fr-FR"/>
        </w:rPr>
        <w:t xml:space="preserve"> while querying NRF</w:t>
      </w:r>
      <w:r w:rsidR="00855E0A">
        <w:rPr>
          <w:rFonts w:eastAsia="Times New Roman"/>
          <w:lang w:val="en-US" w:eastAsia="fr-FR"/>
        </w:rPr>
        <w:t xml:space="preserve">, to </w:t>
      </w:r>
      <w:r w:rsidR="00306772">
        <w:rPr>
          <w:rFonts w:eastAsia="Times New Roman"/>
          <w:lang w:val="en-US" w:eastAsia="fr-FR"/>
        </w:rPr>
        <w:t>easily determine the MB-SMF.</w:t>
      </w:r>
    </w:p>
    <w:bookmarkEnd w:id="0"/>
    <w:p w14:paraId="65148065" w14:textId="2DAF9BBA" w:rsidR="00AA7A03" w:rsidRPr="00415DD0" w:rsidRDefault="00415DD0" w:rsidP="00415DD0">
      <w:pPr>
        <w:rPr>
          <w:b/>
          <w:bCs/>
          <w:lang w:val="en-US"/>
        </w:rPr>
      </w:pPr>
      <w:r>
        <w:rPr>
          <w:b/>
          <w:bCs/>
          <w:lang w:val="en-US"/>
        </w:rPr>
        <w:t>Observation</w:t>
      </w:r>
      <w:r w:rsidRPr="00875E99">
        <w:rPr>
          <w:b/>
          <w:bCs/>
          <w:lang w:val="en-US"/>
        </w:rPr>
        <w:t xml:space="preserve"> 1: </w:t>
      </w:r>
      <w:r>
        <w:rPr>
          <w:b/>
          <w:bCs/>
          <w:lang w:val="en-US"/>
        </w:rPr>
        <w:t>It seems beneficial to include additional information (with information regarding reduced MBS service area that can be served by single MB-SMF) in the error response from NEF/MBSF when AF requested MBS service area cannot be served by single MB-SMF.</w:t>
      </w:r>
    </w:p>
    <w:p w14:paraId="40FA329E" w14:textId="77777777" w:rsidR="00340716" w:rsidRDefault="00340716" w:rsidP="00C626D1">
      <w:pPr>
        <w:pStyle w:val="ListParagraph"/>
        <w:rPr>
          <w:lang w:val="en-US"/>
        </w:rPr>
      </w:pPr>
    </w:p>
    <w:p w14:paraId="4D7832E1" w14:textId="717ED20F" w:rsidR="008362BB" w:rsidRPr="00B30475" w:rsidRDefault="00056DAE" w:rsidP="008362BB">
      <w:pPr>
        <w:pStyle w:val="ListParagraph"/>
        <w:numPr>
          <w:ilvl w:val="0"/>
          <w:numId w:val="3"/>
        </w:numPr>
        <w:rPr>
          <w:b/>
          <w:bCs/>
          <w:lang w:val="en-US"/>
        </w:rPr>
      </w:pPr>
      <w:r w:rsidRPr="00B30475">
        <w:rPr>
          <w:b/>
          <w:bCs/>
          <w:lang w:val="en-US"/>
        </w:rPr>
        <w:t>NEF/MBSF responds with error information and provides reduced area</w:t>
      </w:r>
      <w:r w:rsidR="008362BB" w:rsidRPr="00B30475">
        <w:rPr>
          <w:b/>
          <w:bCs/>
          <w:lang w:val="en-US"/>
        </w:rPr>
        <w:t xml:space="preserve"> that can be covered by single MB-SMF</w:t>
      </w:r>
      <w:r w:rsidR="00B30475" w:rsidRPr="00B30475">
        <w:rPr>
          <w:b/>
          <w:bCs/>
          <w:lang w:val="en-US"/>
        </w:rPr>
        <w:t>:</w:t>
      </w:r>
    </w:p>
    <w:p w14:paraId="23E2D096" w14:textId="77777777" w:rsidR="00B30475" w:rsidRDefault="00D44545" w:rsidP="000E2AC1">
      <w:pPr>
        <w:pStyle w:val="ListParagraph"/>
        <w:rPr>
          <w:lang w:val="en-US"/>
        </w:rPr>
      </w:pPr>
      <w:r>
        <w:rPr>
          <w:lang w:val="en-US"/>
        </w:rPr>
        <w:t xml:space="preserve">NEF/MBSF rejects the request with error information </w:t>
      </w:r>
      <w:r>
        <w:t xml:space="preserve">indicating that the MBS service area is larger than the MB-SMF service area of a single MB-SMF </w:t>
      </w:r>
      <w:r>
        <w:rPr>
          <w:lang w:val="en-US"/>
        </w:rPr>
        <w:t>and provides</w:t>
      </w:r>
      <w:r w:rsidR="002D3A6C">
        <w:rPr>
          <w:lang w:val="en-US"/>
        </w:rPr>
        <w:t xml:space="preserve"> additional information on</w:t>
      </w:r>
      <w:r>
        <w:rPr>
          <w:lang w:val="en-US"/>
        </w:rPr>
        <w:t xml:space="preserve"> supported </w:t>
      </w:r>
      <w:r w:rsidR="000E2AC1">
        <w:rPr>
          <w:lang w:val="en-US"/>
        </w:rPr>
        <w:t xml:space="preserve">reduced </w:t>
      </w:r>
      <w:r>
        <w:rPr>
          <w:lang w:val="en-US"/>
        </w:rPr>
        <w:t>MBS area covered by</w:t>
      </w:r>
      <w:r w:rsidR="00B30475">
        <w:rPr>
          <w:lang w:val="en-US"/>
        </w:rPr>
        <w:t xml:space="preserve"> the</w:t>
      </w:r>
      <w:r>
        <w:rPr>
          <w:lang w:val="en-US"/>
        </w:rPr>
        <w:t xml:space="preserve"> selected</w:t>
      </w:r>
      <w:r w:rsidR="002D3A6C">
        <w:rPr>
          <w:lang w:val="en-US"/>
        </w:rPr>
        <w:t xml:space="preserve"> (single)</w:t>
      </w:r>
      <w:r>
        <w:rPr>
          <w:lang w:val="en-US"/>
        </w:rPr>
        <w:t xml:space="preserve"> MB-SMF. The selection of MB-SMF is implementation dependent, one of the selection </w:t>
      </w:r>
      <w:r w:rsidR="00B30475">
        <w:rPr>
          <w:lang w:val="en-US"/>
        </w:rPr>
        <w:t>policies</w:t>
      </w:r>
      <w:r>
        <w:rPr>
          <w:lang w:val="en-US"/>
        </w:rPr>
        <w:t xml:space="preserve"> could be the MB-SMF covering the </w:t>
      </w:r>
      <w:r w:rsidRPr="004E74ED">
        <w:rPr>
          <w:lang w:val="en-US"/>
        </w:rPr>
        <w:t xml:space="preserve">largest </w:t>
      </w:r>
      <w:r>
        <w:rPr>
          <w:lang w:val="en-US"/>
        </w:rPr>
        <w:t>MBS area requested.</w:t>
      </w:r>
      <w:r w:rsidR="000E2AC1">
        <w:rPr>
          <w:lang w:val="en-US"/>
        </w:rPr>
        <w:t xml:space="preserve"> </w:t>
      </w:r>
    </w:p>
    <w:p w14:paraId="0351E1FB" w14:textId="77777777" w:rsidR="00B30475" w:rsidRDefault="00B30475" w:rsidP="000E2AC1">
      <w:pPr>
        <w:pStyle w:val="ListParagraph"/>
        <w:rPr>
          <w:lang w:val="en-US"/>
        </w:rPr>
      </w:pPr>
    </w:p>
    <w:p w14:paraId="57E111F4" w14:textId="15863586" w:rsidR="00D0740D" w:rsidRDefault="00D0740D" w:rsidP="000E2AC1">
      <w:pPr>
        <w:pStyle w:val="ListParagraph"/>
      </w:pPr>
      <w:r w:rsidRPr="000E2AC1">
        <w:rPr>
          <w:lang w:val="en-US"/>
        </w:rPr>
        <w:t xml:space="preserve">With the information of </w:t>
      </w:r>
      <w:r w:rsidR="007B1B30">
        <w:rPr>
          <w:lang w:val="en-US"/>
        </w:rPr>
        <w:t xml:space="preserve">reduced </w:t>
      </w:r>
      <w:r w:rsidRPr="000E2AC1">
        <w:rPr>
          <w:lang w:val="en-US"/>
        </w:rPr>
        <w:t>supported MBS area returned by NEF/MBSF, AF</w:t>
      </w:r>
      <w:r w:rsidR="000E2AC1">
        <w:rPr>
          <w:lang w:val="en-US"/>
        </w:rPr>
        <w:t xml:space="preserve"> may</w:t>
      </w:r>
      <w:r w:rsidRPr="000E2AC1">
        <w:rPr>
          <w:lang w:val="en-US"/>
        </w:rPr>
        <w:t xml:space="preserve"> </w:t>
      </w:r>
      <w:r w:rsidR="00B30475">
        <w:rPr>
          <w:lang w:val="en-US"/>
        </w:rPr>
        <w:t>trigger</w:t>
      </w:r>
      <w:r w:rsidRPr="000E2AC1">
        <w:rPr>
          <w:lang w:val="en-US"/>
        </w:rPr>
        <w:t xml:space="preserve"> a new MBS session creation with reduced area and/or establish location dependent service. Furthermore, for the remaining MBS service area (MBS service area requested by AF </w:t>
      </w:r>
      <w:r w:rsidR="002B456E">
        <w:rPr>
          <w:lang w:val="en-US"/>
        </w:rPr>
        <w:t>initially –</w:t>
      </w:r>
      <w:r w:rsidRPr="000E2AC1">
        <w:rPr>
          <w:lang w:val="en-US"/>
        </w:rPr>
        <w:t xml:space="preserve"> </w:t>
      </w:r>
      <w:r w:rsidR="002B456E">
        <w:rPr>
          <w:lang w:val="en-US"/>
        </w:rPr>
        <w:t xml:space="preserve">reduced </w:t>
      </w:r>
      <w:r w:rsidRPr="000E2AC1">
        <w:rPr>
          <w:lang w:val="en-US"/>
        </w:rPr>
        <w:t xml:space="preserve">supported area returned in response) AF can initiate a new MBS session creation. In case, this </w:t>
      </w:r>
      <w:r w:rsidR="002B456E">
        <w:rPr>
          <w:lang w:val="en-US"/>
        </w:rPr>
        <w:t>reduced</w:t>
      </w:r>
      <w:r w:rsidRPr="000E2AC1">
        <w:rPr>
          <w:lang w:val="en-US"/>
        </w:rPr>
        <w:t xml:space="preserve"> MBS service area requested </w:t>
      </w:r>
      <w:r>
        <w:t>is larger than the MB-SMF service area of a single MB-SMF then NEF</w:t>
      </w:r>
      <w:r w:rsidR="002B456E">
        <w:t>/MBSF</w:t>
      </w:r>
      <w:r>
        <w:t xml:space="preserve"> responds with the error information and</w:t>
      </w:r>
      <w:r w:rsidR="007B1B30">
        <w:t xml:space="preserve"> provides </w:t>
      </w:r>
      <w:r w:rsidR="007B1B30">
        <w:rPr>
          <w:lang w:val="en-US"/>
        </w:rPr>
        <w:t>additional information on</w:t>
      </w:r>
      <w:r w:rsidR="00380E5A">
        <w:t xml:space="preserve"> reduced MBS area that can be supported by a single MB-SMF</w:t>
      </w:r>
      <w:r>
        <w:t>, and thus the cycle continues</w:t>
      </w:r>
      <w:r w:rsidR="00380E5A">
        <w:t>.</w:t>
      </w:r>
    </w:p>
    <w:p w14:paraId="0EECC978" w14:textId="77777777" w:rsidR="007B1B30" w:rsidRDefault="007B1B30" w:rsidP="000E2AC1">
      <w:pPr>
        <w:pStyle w:val="ListParagraph"/>
      </w:pPr>
    </w:p>
    <w:p w14:paraId="1BC30295" w14:textId="0EE91725" w:rsidR="006A0497" w:rsidRDefault="006A0497" w:rsidP="000E2AC1">
      <w:pPr>
        <w:pStyle w:val="ListParagraph"/>
        <w:rPr>
          <w:lang w:val="en-US"/>
        </w:rPr>
      </w:pPr>
      <w:r>
        <w:rPr>
          <w:lang w:val="en-US"/>
        </w:rPr>
        <w:t xml:space="preserve">As opposed to </w:t>
      </w:r>
      <w:r w:rsidR="009F308A">
        <w:rPr>
          <w:lang w:val="en-US"/>
        </w:rPr>
        <w:t xml:space="preserve">proposed solution I, here AF not only knows the cause of error/rejection </w:t>
      </w:r>
      <w:r w:rsidR="005F031A">
        <w:rPr>
          <w:lang w:val="en-US"/>
        </w:rPr>
        <w:t xml:space="preserve">but also has additional information in form of reduced MBS service area that can be supported with a single MB-SMF. </w:t>
      </w:r>
      <w:r w:rsidR="00837619">
        <w:rPr>
          <w:lang w:val="en-US"/>
        </w:rPr>
        <w:t>As explained</w:t>
      </w:r>
      <w:r w:rsidR="00B30475">
        <w:rPr>
          <w:lang w:val="en-US"/>
        </w:rPr>
        <w:t>,</w:t>
      </w:r>
      <w:r w:rsidR="00837619">
        <w:rPr>
          <w:lang w:val="en-US"/>
        </w:rPr>
        <w:t xml:space="preserve"> this helps </w:t>
      </w:r>
      <w:r w:rsidR="00984CF0">
        <w:rPr>
          <w:lang w:val="en-US"/>
        </w:rPr>
        <w:t xml:space="preserve">AF to </w:t>
      </w:r>
      <w:r w:rsidR="00984CF0" w:rsidRPr="000E2AC1">
        <w:rPr>
          <w:lang w:val="en-US"/>
        </w:rPr>
        <w:t>make a new MBS session creation with reduced area and/or establish location dependent service</w:t>
      </w:r>
      <w:r w:rsidR="00984CF0">
        <w:rPr>
          <w:lang w:val="en-US"/>
        </w:rPr>
        <w:t xml:space="preserve">. However, </w:t>
      </w:r>
      <w:r w:rsidR="008106DA">
        <w:rPr>
          <w:lang w:val="en-US"/>
        </w:rPr>
        <w:t xml:space="preserve">this solution may require multiple sequential requests </w:t>
      </w:r>
      <w:r w:rsidR="00B858A5">
        <w:rPr>
          <w:lang w:val="en-US"/>
        </w:rPr>
        <w:t>so that the MBS service can be provided to the whole MBS service area requested by AF in the first request.</w:t>
      </w:r>
    </w:p>
    <w:p w14:paraId="6F49E8C7" w14:textId="77777777" w:rsidR="006A0497" w:rsidRDefault="006A0497" w:rsidP="000E2AC1">
      <w:pPr>
        <w:pStyle w:val="ListParagraph"/>
        <w:rPr>
          <w:lang w:val="en-US"/>
        </w:rPr>
      </w:pPr>
    </w:p>
    <w:p w14:paraId="19CC614C" w14:textId="6C009E19" w:rsidR="00991A33" w:rsidRPr="00991A33" w:rsidRDefault="00991A33" w:rsidP="00991A33">
      <w:pPr>
        <w:pStyle w:val="ListParagraph"/>
        <w:spacing w:after="0"/>
        <w:contextualSpacing w:val="0"/>
        <w:rPr>
          <w:rFonts w:eastAsia="Times New Roman"/>
          <w:lang w:val="en-US" w:eastAsia="fr-FR"/>
        </w:rPr>
      </w:pPr>
      <w:r>
        <w:rPr>
          <w:noProof/>
        </w:rPr>
        <w:t xml:space="preserve">For this solution </w:t>
      </w:r>
      <w:r>
        <w:rPr>
          <w:lang w:val="en-US" w:eastAsia="fr-FR"/>
        </w:rPr>
        <w:t>NEF/MBSF may use any of</w:t>
      </w:r>
      <w:r w:rsidR="00A176F4">
        <w:rPr>
          <w:lang w:val="en-US" w:eastAsia="fr-FR"/>
        </w:rPr>
        <w:t xml:space="preserve"> option</w:t>
      </w:r>
      <w:r>
        <w:rPr>
          <w:lang w:val="en-US" w:eastAsia="fr-FR"/>
        </w:rPr>
        <w:t xml:space="preserve"> a), </w:t>
      </w:r>
      <w:r w:rsidRPr="00991A33">
        <w:rPr>
          <w:lang w:val="en-US" w:eastAsia="fr-FR"/>
        </w:rPr>
        <w:t>b)</w:t>
      </w:r>
      <w:r>
        <w:rPr>
          <w:lang w:val="en-US" w:eastAsia="fr-FR"/>
        </w:rPr>
        <w:t xml:space="preserve">, c) </w:t>
      </w:r>
      <w:r w:rsidR="003C7713">
        <w:rPr>
          <w:lang w:val="en-US" w:eastAsia="fr-FR"/>
        </w:rPr>
        <w:t xml:space="preserve">while </w:t>
      </w:r>
      <w:r>
        <w:rPr>
          <w:lang w:val="en-US" w:eastAsia="fr-FR"/>
        </w:rPr>
        <w:t>sending an NF Discovery request</w:t>
      </w:r>
      <w:r w:rsidR="003C7713">
        <w:rPr>
          <w:lang w:val="en-US" w:eastAsia="fr-FR"/>
        </w:rPr>
        <w:t xml:space="preserve"> to NRF</w:t>
      </w:r>
      <w:r w:rsidRPr="00991A33">
        <w:rPr>
          <w:rFonts w:eastAsia="Times New Roman"/>
          <w:lang w:val="en-US" w:eastAsia="fr-FR"/>
        </w:rPr>
        <w:t xml:space="preserve">, </w:t>
      </w:r>
      <w:r w:rsidR="003C7713">
        <w:rPr>
          <w:rFonts w:eastAsia="Times New Roman"/>
          <w:lang w:val="en-US" w:eastAsia="fr-FR"/>
        </w:rPr>
        <w:t xml:space="preserve">for </w:t>
      </w:r>
      <w:r w:rsidRPr="00991A33">
        <w:rPr>
          <w:rFonts w:eastAsia="Times New Roman"/>
          <w:lang w:val="en-US" w:eastAsia="fr-FR"/>
        </w:rPr>
        <w:t>determin</w:t>
      </w:r>
      <w:r w:rsidR="003C7713">
        <w:rPr>
          <w:rFonts w:eastAsia="Times New Roman"/>
          <w:lang w:val="en-US" w:eastAsia="fr-FR"/>
        </w:rPr>
        <w:t>ation of</w:t>
      </w:r>
      <w:r w:rsidRPr="00991A33">
        <w:rPr>
          <w:rFonts w:eastAsia="Times New Roman"/>
          <w:lang w:val="en-US" w:eastAsia="fr-FR"/>
        </w:rPr>
        <w:t xml:space="preserve"> the MB-SMF.</w:t>
      </w:r>
    </w:p>
    <w:p w14:paraId="56EE9AAD" w14:textId="77777777" w:rsidR="00991A33" w:rsidRDefault="00991A33" w:rsidP="000E2AC1">
      <w:pPr>
        <w:pStyle w:val="ListParagraph"/>
        <w:rPr>
          <w:lang w:val="en-US"/>
        </w:rPr>
      </w:pPr>
    </w:p>
    <w:p w14:paraId="3F854B74" w14:textId="25221961" w:rsidR="006A0497" w:rsidRDefault="003C7713" w:rsidP="000E2AC1">
      <w:pPr>
        <w:pStyle w:val="ListParagraph"/>
        <w:rPr>
          <w:lang w:val="en-US"/>
        </w:rPr>
      </w:pPr>
      <w:r>
        <w:rPr>
          <w:lang w:val="en-US"/>
        </w:rPr>
        <w:t>At last, e</w:t>
      </w:r>
      <w:r w:rsidR="006A0497" w:rsidRPr="006A0497">
        <w:rPr>
          <w:lang w:val="en-US"/>
        </w:rPr>
        <w:t>ven though this solution may result in multiple sequential requests from AF, the current specification provides a great support</w:t>
      </w:r>
      <w:r w:rsidR="00A46373">
        <w:rPr>
          <w:lang w:val="en-US"/>
        </w:rPr>
        <w:t xml:space="preserve"> </w:t>
      </w:r>
      <w:r w:rsidR="006A0497" w:rsidRPr="006A0497">
        <w:rPr>
          <w:lang w:val="en-US"/>
        </w:rPr>
        <w:t>and minimal changes are needed.</w:t>
      </w:r>
    </w:p>
    <w:p w14:paraId="2C0E425A" w14:textId="77777777" w:rsidR="006A0497" w:rsidRDefault="006A0497" w:rsidP="000E2AC1">
      <w:pPr>
        <w:pStyle w:val="ListParagraph"/>
        <w:rPr>
          <w:lang w:val="en-US"/>
        </w:rPr>
      </w:pPr>
    </w:p>
    <w:p w14:paraId="4BCAA22A" w14:textId="2DAA95F2" w:rsidR="00103B03" w:rsidRPr="00103B03" w:rsidRDefault="00103B03" w:rsidP="00103B03">
      <w:pPr>
        <w:rPr>
          <w:lang w:val="en-US"/>
        </w:rPr>
      </w:pPr>
      <w:r w:rsidRPr="00103B03">
        <w:rPr>
          <w:b/>
          <w:bCs/>
          <w:lang w:val="en-US"/>
        </w:rPr>
        <w:t xml:space="preserve">Observation </w:t>
      </w:r>
      <w:r w:rsidR="00415DD0">
        <w:rPr>
          <w:b/>
          <w:bCs/>
          <w:lang w:val="en-US"/>
        </w:rPr>
        <w:t>2</w:t>
      </w:r>
      <w:r w:rsidRPr="00103B03">
        <w:rPr>
          <w:b/>
          <w:bCs/>
          <w:lang w:val="en-US"/>
        </w:rPr>
        <w:t xml:space="preserve">: </w:t>
      </w:r>
      <w:r>
        <w:rPr>
          <w:b/>
          <w:bCs/>
          <w:lang w:val="en-US"/>
        </w:rPr>
        <w:t>S</w:t>
      </w:r>
      <w:r w:rsidRPr="00103B03">
        <w:rPr>
          <w:b/>
          <w:bCs/>
          <w:lang w:val="en-US"/>
        </w:rPr>
        <w:t>olution 2 is simple in terms of implementation at NEF, but requires multiple requests from AF to cover the complete MBS service area,</w:t>
      </w:r>
    </w:p>
    <w:p w14:paraId="0B94575B" w14:textId="77777777" w:rsidR="006C28A4" w:rsidRPr="008362BB" w:rsidRDefault="006C28A4" w:rsidP="006C28A4">
      <w:pPr>
        <w:pStyle w:val="ListParagraph"/>
        <w:rPr>
          <w:lang w:val="en-US"/>
        </w:rPr>
      </w:pPr>
    </w:p>
    <w:p w14:paraId="054C1EF3" w14:textId="1CAF7AC2" w:rsidR="008362BB" w:rsidRPr="005B037D" w:rsidRDefault="008362BB" w:rsidP="0044408D">
      <w:pPr>
        <w:pStyle w:val="ListParagraph"/>
        <w:numPr>
          <w:ilvl w:val="0"/>
          <w:numId w:val="3"/>
        </w:numPr>
        <w:rPr>
          <w:b/>
          <w:bCs/>
          <w:lang w:val="en-US"/>
        </w:rPr>
      </w:pPr>
      <w:r w:rsidRPr="005B037D">
        <w:rPr>
          <w:b/>
          <w:bCs/>
          <w:lang w:val="en-US"/>
        </w:rPr>
        <w:t>NEF/MBSF responds with error information and provides</w:t>
      </w:r>
      <w:r w:rsidR="00B478BE" w:rsidRPr="005B037D">
        <w:rPr>
          <w:b/>
          <w:bCs/>
          <w:lang w:val="en-US"/>
        </w:rPr>
        <w:t xml:space="preserve"> list of reduced area that can be supported by MB-SMF(s)</w:t>
      </w:r>
    </w:p>
    <w:p w14:paraId="22CC9B2D" w14:textId="77777777" w:rsidR="0087199F" w:rsidRDefault="0087199F" w:rsidP="0087199F">
      <w:pPr>
        <w:pStyle w:val="ListParagraph"/>
        <w:rPr>
          <w:lang w:val="en-US"/>
        </w:rPr>
      </w:pPr>
    </w:p>
    <w:p w14:paraId="618B0913" w14:textId="3386D44E" w:rsidR="008C1024" w:rsidRDefault="00376B47" w:rsidP="0087199F">
      <w:pPr>
        <w:pStyle w:val="ListParagraph"/>
        <w:rPr>
          <w:lang w:val="en-US"/>
        </w:rPr>
      </w:pPr>
      <w:r>
        <w:rPr>
          <w:lang w:val="en-US"/>
        </w:rPr>
        <w:t xml:space="preserve">A more sophisticated solution </w:t>
      </w:r>
      <w:r w:rsidR="00BA0C27">
        <w:rPr>
          <w:lang w:val="en-US"/>
        </w:rPr>
        <w:t xml:space="preserve">wherein, </w:t>
      </w:r>
      <w:r w:rsidR="00741881">
        <w:rPr>
          <w:noProof/>
        </w:rPr>
        <w:t xml:space="preserve">NEF/MBSF discovers MB-SMF with use of MBS </w:t>
      </w:r>
      <w:r w:rsidR="00741881" w:rsidRPr="00116C06">
        <w:rPr>
          <w:rStyle w:val="normaltextrun"/>
          <w:color w:val="000000"/>
          <w:bdr w:val="none" w:sz="0" w:space="0" w:color="auto" w:frame="1"/>
        </w:rPr>
        <w:t xml:space="preserve">service area, and </w:t>
      </w:r>
      <w:r w:rsidR="00741881" w:rsidRPr="00CA250E">
        <w:rPr>
          <w:noProof/>
        </w:rPr>
        <w:t>MBS service area cannot be covered by the MB-SMF service area of a single MB-SMF</w:t>
      </w:r>
      <w:r w:rsidR="00741881">
        <w:rPr>
          <w:noProof/>
        </w:rPr>
        <w:t>,</w:t>
      </w:r>
      <w:r w:rsidR="00741881" w:rsidRPr="0044408D">
        <w:rPr>
          <w:lang w:val="en-US"/>
        </w:rPr>
        <w:t xml:space="preserve"> </w:t>
      </w:r>
      <w:r w:rsidRPr="0044408D">
        <w:rPr>
          <w:lang w:val="en-US"/>
        </w:rPr>
        <w:t>NEF/MBSF responds with error information</w:t>
      </w:r>
      <w:r w:rsidR="00B460CB">
        <w:rPr>
          <w:lang w:val="en-US"/>
        </w:rPr>
        <w:t xml:space="preserve"> and provides as additional information a list of reduced area that can be supported by MB-SMF(s). </w:t>
      </w:r>
      <w:r w:rsidR="00BA0C27">
        <w:rPr>
          <w:lang w:val="en-US"/>
        </w:rPr>
        <w:t>This solution</w:t>
      </w:r>
      <w:r w:rsidR="009E4264">
        <w:rPr>
          <w:lang w:val="en-US"/>
        </w:rPr>
        <w:t xml:space="preserve"> is logical extension of the solution II. Herein, the list contains </w:t>
      </w:r>
      <w:r w:rsidR="00A33CB4">
        <w:rPr>
          <w:lang w:val="en-US"/>
        </w:rPr>
        <w:t xml:space="preserve">entries with </w:t>
      </w:r>
      <w:r w:rsidR="009E4264">
        <w:rPr>
          <w:lang w:val="en-US"/>
        </w:rPr>
        <w:t xml:space="preserve">reduced </w:t>
      </w:r>
      <w:r w:rsidR="00A33CB4">
        <w:rPr>
          <w:lang w:val="en-US"/>
        </w:rPr>
        <w:t xml:space="preserve">MBS service </w:t>
      </w:r>
      <w:r w:rsidR="009E4264">
        <w:rPr>
          <w:lang w:val="en-US"/>
        </w:rPr>
        <w:t>areas</w:t>
      </w:r>
      <w:r w:rsidR="00FC4BDC">
        <w:rPr>
          <w:lang w:val="en-US"/>
        </w:rPr>
        <w:t>,</w:t>
      </w:r>
      <w:r w:rsidR="009E4264">
        <w:rPr>
          <w:lang w:val="en-US"/>
        </w:rPr>
        <w:t xml:space="preserve"> </w:t>
      </w:r>
      <w:r w:rsidR="00A33CB4">
        <w:rPr>
          <w:lang w:val="en-US"/>
        </w:rPr>
        <w:t xml:space="preserve">each of which can </w:t>
      </w:r>
      <w:r w:rsidR="009E4264">
        <w:rPr>
          <w:lang w:val="en-US"/>
        </w:rPr>
        <w:t xml:space="preserve">be individually supported </w:t>
      </w:r>
      <w:r w:rsidR="00A33CB4">
        <w:rPr>
          <w:lang w:val="en-US"/>
        </w:rPr>
        <w:t xml:space="preserve">by unique, MB-SMF. </w:t>
      </w:r>
      <w:r w:rsidR="00B561E6">
        <w:rPr>
          <w:lang w:val="en-US"/>
        </w:rPr>
        <w:t xml:space="preserve">Thus, upon reception of this list, AF can </w:t>
      </w:r>
      <w:r w:rsidR="005B037D">
        <w:rPr>
          <w:lang w:val="en-US"/>
        </w:rPr>
        <w:t>trigger</w:t>
      </w:r>
      <w:r w:rsidR="004263CE" w:rsidRPr="000E2AC1">
        <w:rPr>
          <w:lang w:val="en-US"/>
        </w:rPr>
        <w:t xml:space="preserve"> new MBS session creation</w:t>
      </w:r>
      <w:r w:rsidR="00271D33">
        <w:rPr>
          <w:lang w:val="en-US"/>
        </w:rPr>
        <w:t xml:space="preserve"> requests</w:t>
      </w:r>
      <w:r w:rsidR="004263CE" w:rsidRPr="000E2AC1">
        <w:rPr>
          <w:lang w:val="en-US"/>
        </w:rPr>
        <w:t xml:space="preserve"> with reduced area</w:t>
      </w:r>
      <w:r w:rsidR="00271D33">
        <w:rPr>
          <w:lang w:val="en-US"/>
        </w:rPr>
        <w:t>s</w:t>
      </w:r>
      <w:r w:rsidR="004263CE" w:rsidRPr="000E2AC1">
        <w:rPr>
          <w:lang w:val="en-US"/>
        </w:rPr>
        <w:t xml:space="preserve"> and/or establish location dependent service</w:t>
      </w:r>
      <w:r w:rsidR="00271D33">
        <w:rPr>
          <w:lang w:val="en-US"/>
        </w:rPr>
        <w:t>.</w:t>
      </w:r>
      <w:r w:rsidR="00165A62">
        <w:rPr>
          <w:lang w:val="en-US"/>
        </w:rPr>
        <w:t xml:space="preserve"> Thus, as compared to solution II</w:t>
      </w:r>
      <w:r w:rsidR="007827C7">
        <w:rPr>
          <w:lang w:val="en-US"/>
        </w:rPr>
        <w:t xml:space="preserve"> where multiple sequential requests may be required</w:t>
      </w:r>
      <w:r w:rsidR="00165A62">
        <w:rPr>
          <w:lang w:val="en-US"/>
        </w:rPr>
        <w:t>,</w:t>
      </w:r>
      <w:r w:rsidR="007827C7">
        <w:rPr>
          <w:lang w:val="en-US"/>
        </w:rPr>
        <w:t xml:space="preserve"> herein</w:t>
      </w:r>
      <w:r w:rsidR="00165A62">
        <w:rPr>
          <w:lang w:val="en-US"/>
        </w:rPr>
        <w:t xml:space="preserve"> </w:t>
      </w:r>
      <w:r w:rsidR="007827C7">
        <w:rPr>
          <w:lang w:val="en-US"/>
        </w:rPr>
        <w:t xml:space="preserve">with only one rejection (due to MBS service area </w:t>
      </w:r>
      <w:r w:rsidR="00FC4BDC">
        <w:rPr>
          <w:lang w:val="en-US"/>
        </w:rPr>
        <w:t>cannot be served by single MB-SMF</w:t>
      </w:r>
      <w:r w:rsidR="007827C7">
        <w:rPr>
          <w:lang w:val="en-US"/>
        </w:rPr>
        <w:t xml:space="preserve">) </w:t>
      </w:r>
      <w:r w:rsidR="00165A62">
        <w:rPr>
          <w:lang w:val="en-US"/>
        </w:rPr>
        <w:t>the MBS service could be provided to the whole MBS service area requested by AF in the first request.</w:t>
      </w:r>
    </w:p>
    <w:p w14:paraId="34B5465F" w14:textId="77777777" w:rsidR="00FC4BDC" w:rsidRDefault="00FC4BDC" w:rsidP="0087199F">
      <w:pPr>
        <w:pStyle w:val="ListParagraph"/>
        <w:rPr>
          <w:lang w:val="en-US"/>
        </w:rPr>
      </w:pPr>
    </w:p>
    <w:p w14:paraId="24AEF2EA" w14:textId="16885940" w:rsidR="00F50618" w:rsidRDefault="00F50618" w:rsidP="0087199F">
      <w:pPr>
        <w:pStyle w:val="ListParagraph"/>
        <w:rPr>
          <w:lang w:val="en-US" w:eastAsia="fr-FR"/>
        </w:rPr>
      </w:pPr>
      <w:r>
        <w:rPr>
          <w:noProof/>
        </w:rPr>
        <w:t xml:space="preserve">For this solution </w:t>
      </w:r>
      <w:r>
        <w:rPr>
          <w:lang w:val="en-US" w:eastAsia="fr-FR"/>
        </w:rPr>
        <w:t xml:space="preserve">NEF/MBSF may use </w:t>
      </w:r>
      <w:r w:rsidR="00A42FFC" w:rsidRPr="00A42FFC">
        <w:rPr>
          <w:lang w:val="en-US" w:eastAsia="fr-FR"/>
        </w:rPr>
        <w:t xml:space="preserve">option c), </w:t>
      </w:r>
      <w:r w:rsidR="00406E23" w:rsidRPr="00A42FFC">
        <w:rPr>
          <w:lang w:val="en-US" w:eastAsia="fr-FR"/>
        </w:rPr>
        <w:t>or by</w:t>
      </w:r>
      <w:r w:rsidR="00A42FFC" w:rsidRPr="00A42FFC">
        <w:rPr>
          <w:lang w:val="en-US" w:eastAsia="fr-FR"/>
        </w:rPr>
        <w:t xml:space="preserve"> repeating the option a) for the TAI(s) of the requested MBS </w:t>
      </w:r>
      <w:r w:rsidR="00A176F4" w:rsidRPr="00A42FFC">
        <w:rPr>
          <w:lang w:val="en-US" w:eastAsia="fr-FR"/>
        </w:rPr>
        <w:t>service</w:t>
      </w:r>
      <w:r w:rsidR="00A42FFC" w:rsidRPr="00A42FFC">
        <w:rPr>
          <w:lang w:val="en-US" w:eastAsia="fr-FR"/>
        </w:rPr>
        <w:t xml:space="preserve"> area that are not supported by the MB-SMF profiles returned by the NRF.</w:t>
      </w:r>
    </w:p>
    <w:p w14:paraId="631EB105" w14:textId="77777777" w:rsidR="00E35080" w:rsidRDefault="00E35080" w:rsidP="0087199F">
      <w:pPr>
        <w:pStyle w:val="ListParagraph"/>
        <w:rPr>
          <w:lang w:val="en-US" w:eastAsia="fr-FR"/>
        </w:rPr>
      </w:pPr>
    </w:p>
    <w:p w14:paraId="4868BB4D" w14:textId="78CC51F7" w:rsidR="00B478BE" w:rsidRDefault="00E35080" w:rsidP="005B037D">
      <w:pPr>
        <w:pStyle w:val="ListParagraph"/>
        <w:rPr>
          <w:lang w:val="en-US"/>
        </w:rPr>
      </w:pPr>
      <w:r>
        <w:rPr>
          <w:lang w:val="en-US" w:eastAsia="fr-FR"/>
        </w:rPr>
        <w:t xml:space="preserve">As stated at the beginning, this solution is </w:t>
      </w:r>
      <w:r w:rsidR="00F71E9C">
        <w:rPr>
          <w:lang w:val="en-US" w:eastAsia="fr-FR"/>
        </w:rPr>
        <w:t xml:space="preserve">complex and requires </w:t>
      </w:r>
      <w:r>
        <w:rPr>
          <w:lang w:val="en-US" w:eastAsia="fr-FR"/>
        </w:rPr>
        <w:t xml:space="preserve">more computation </w:t>
      </w:r>
      <w:r w:rsidR="00F71E9C">
        <w:rPr>
          <w:lang w:val="en-US" w:eastAsia="fr-FR"/>
        </w:rPr>
        <w:t xml:space="preserve">at NEF/MBSF </w:t>
      </w:r>
      <w:r w:rsidR="007B7249">
        <w:rPr>
          <w:lang w:val="en-US" w:eastAsia="fr-FR"/>
        </w:rPr>
        <w:t xml:space="preserve">for </w:t>
      </w:r>
      <w:r w:rsidR="00F71E9C">
        <w:rPr>
          <w:lang w:val="en-US" w:eastAsia="fr-FR"/>
        </w:rPr>
        <w:t xml:space="preserve">translation </w:t>
      </w:r>
      <w:r w:rsidR="007B7249">
        <w:rPr>
          <w:lang w:val="en-US" w:eastAsia="fr-FR"/>
        </w:rPr>
        <w:t xml:space="preserve">of </w:t>
      </w:r>
      <w:r w:rsidR="005B037D">
        <w:rPr>
          <w:lang w:val="en-US" w:eastAsia="fr-FR"/>
        </w:rPr>
        <w:t xml:space="preserve">each MB-SMF </w:t>
      </w:r>
      <w:r w:rsidR="007B7249">
        <w:rPr>
          <w:lang w:val="en-US" w:eastAsia="fr-FR"/>
        </w:rPr>
        <w:t xml:space="preserve">service area </w:t>
      </w:r>
      <w:r w:rsidR="005B037D">
        <w:rPr>
          <w:lang w:val="en-US" w:eastAsia="fr-FR"/>
        </w:rPr>
        <w:t>into external MBS service area that can be used in</w:t>
      </w:r>
      <w:r w:rsidR="007B7249">
        <w:rPr>
          <w:lang w:val="en-US" w:eastAsia="fr-FR"/>
        </w:rPr>
        <w:t xml:space="preserve"> </w:t>
      </w:r>
      <w:r w:rsidR="005B037D">
        <w:rPr>
          <w:lang w:val="en-US" w:eastAsia="fr-FR"/>
        </w:rPr>
        <w:t>independent</w:t>
      </w:r>
      <w:r w:rsidR="005437A5">
        <w:rPr>
          <w:lang w:val="en-US" w:eastAsia="fr-FR"/>
        </w:rPr>
        <w:t xml:space="preserve"> request</w:t>
      </w:r>
      <w:r w:rsidR="005B037D">
        <w:rPr>
          <w:lang w:val="en-US" w:eastAsia="fr-FR"/>
        </w:rPr>
        <w:t xml:space="preserve"> by the AF</w:t>
      </w:r>
      <w:r w:rsidR="00A00AD9">
        <w:rPr>
          <w:lang w:val="en-US" w:eastAsia="fr-FR"/>
        </w:rPr>
        <w:t>.</w:t>
      </w:r>
      <w:r w:rsidR="00EC050A">
        <w:rPr>
          <w:lang w:val="en-US" w:eastAsia="fr-FR"/>
        </w:rPr>
        <w:t xml:space="preserve"> </w:t>
      </w:r>
      <w:r w:rsidR="005B037D">
        <w:rPr>
          <w:lang w:val="en-US" w:eastAsia="fr-FR"/>
        </w:rPr>
        <w:t>(</w:t>
      </w:r>
      <w:proofErr w:type="gramStart"/>
      <w:r w:rsidR="005B037D">
        <w:rPr>
          <w:lang w:val="en-US" w:eastAsia="fr-FR"/>
        </w:rPr>
        <w:t>for</w:t>
      </w:r>
      <w:proofErr w:type="gramEnd"/>
      <w:r w:rsidR="005B037D">
        <w:rPr>
          <w:lang w:val="en-US" w:eastAsia="fr-FR"/>
        </w:rPr>
        <w:t xml:space="preserve"> example, if there MBS service area can be covered by three different MB-SMF(s), then NEF needs to translate MB-SMF service area of each of the MB-SMF into list of external area(s), with each entry of the list mapped to individual MB-SMF service area, that AF can use in subsequent requests).</w:t>
      </w:r>
    </w:p>
    <w:p w14:paraId="128BBACC" w14:textId="3CCC1D73" w:rsidR="00103B03" w:rsidRDefault="00103B03" w:rsidP="0017097F">
      <w:pPr>
        <w:rPr>
          <w:b/>
          <w:bCs/>
          <w:lang w:val="en-US"/>
        </w:rPr>
      </w:pPr>
      <w:r>
        <w:rPr>
          <w:b/>
          <w:bCs/>
          <w:lang w:val="en-US"/>
        </w:rPr>
        <w:t>Observation</w:t>
      </w:r>
      <w:r w:rsidRPr="00875E99">
        <w:rPr>
          <w:b/>
          <w:bCs/>
          <w:lang w:val="en-US"/>
        </w:rPr>
        <w:t xml:space="preserve"> </w:t>
      </w:r>
      <w:r w:rsidR="00415DD0">
        <w:rPr>
          <w:b/>
          <w:bCs/>
          <w:lang w:val="en-US"/>
        </w:rPr>
        <w:t>3</w:t>
      </w:r>
      <w:r w:rsidRPr="00875E99">
        <w:rPr>
          <w:b/>
          <w:bCs/>
          <w:lang w:val="en-US"/>
        </w:rPr>
        <w:t xml:space="preserve">: </w:t>
      </w:r>
      <w:r>
        <w:rPr>
          <w:b/>
          <w:bCs/>
          <w:lang w:val="en-US"/>
        </w:rPr>
        <w:t xml:space="preserve">Solution 3 even though does not require multiple requests from AF to learn about different MB-SMF(s) that can serve the MBS service </w:t>
      </w:r>
      <w:r w:rsidR="00415DD0">
        <w:rPr>
          <w:b/>
          <w:bCs/>
          <w:lang w:val="en-US"/>
        </w:rPr>
        <w:t>area but</w:t>
      </w:r>
      <w:r>
        <w:rPr>
          <w:b/>
          <w:bCs/>
          <w:lang w:val="en-US"/>
        </w:rPr>
        <w:t xml:space="preserve"> requires complex implementation at NEF for each MB-SMF service area translation into </w:t>
      </w:r>
      <w:r w:rsidR="00415DD0">
        <w:rPr>
          <w:b/>
          <w:bCs/>
          <w:lang w:val="en-US"/>
        </w:rPr>
        <w:t xml:space="preserve">list of </w:t>
      </w:r>
      <w:r>
        <w:rPr>
          <w:b/>
          <w:bCs/>
          <w:lang w:val="en-US"/>
        </w:rPr>
        <w:t>external areas</w:t>
      </w:r>
      <w:r w:rsidR="00415DD0">
        <w:rPr>
          <w:b/>
          <w:bCs/>
          <w:lang w:val="en-US"/>
        </w:rPr>
        <w:t xml:space="preserve"> sent to the AF</w:t>
      </w:r>
      <w:r>
        <w:rPr>
          <w:b/>
          <w:bCs/>
          <w:lang w:val="en-US"/>
        </w:rPr>
        <w:t xml:space="preserve">. </w:t>
      </w:r>
    </w:p>
    <w:p w14:paraId="6B69BE14" w14:textId="77777777" w:rsidR="00230C30" w:rsidRDefault="00230C30" w:rsidP="00230C30">
      <w:pPr>
        <w:rPr>
          <w:lang w:val="en-US"/>
        </w:rPr>
      </w:pPr>
      <w:r>
        <w:rPr>
          <w:lang w:val="en-US"/>
        </w:rPr>
        <w:t>For the second main change 2) listed above following additional procedure is followed:</w:t>
      </w:r>
    </w:p>
    <w:p w14:paraId="52ADE71F" w14:textId="77777777" w:rsidR="00230C30" w:rsidRDefault="00230C30" w:rsidP="00230C30">
      <w:pPr>
        <w:rPr>
          <w:lang w:val="en-US"/>
        </w:rPr>
      </w:pPr>
      <w:r>
        <w:rPr>
          <w:lang w:val="en-US"/>
        </w:rPr>
        <w:t xml:space="preserve">In response to the </w:t>
      </w:r>
      <w:r>
        <w:rPr>
          <w:noProof/>
        </w:rPr>
        <w:t xml:space="preserve">MBS session creation or update when </w:t>
      </w:r>
      <w:r w:rsidRPr="00CA250E">
        <w:rPr>
          <w:noProof/>
        </w:rPr>
        <w:t>MBS service area</w:t>
      </w:r>
      <w:r>
        <w:rPr>
          <w:noProof/>
        </w:rPr>
        <w:t xml:space="preserve"> cannot be covered by service area of the single MB-SMF then the MB-SMF reduces the MBS service area to be within the MB-SMF area and proceeds with the procedure using reduced MBS service area. In response MB-SMF provides the reduced area that is covered by the MB-SMF. With this information from MB-SMF, for the remaining area </w:t>
      </w:r>
      <w:r>
        <w:rPr>
          <w:lang w:val="en-US"/>
        </w:rPr>
        <w:t>(MBS service area requested by AF - reduced area returned in response</w:t>
      </w:r>
      <w:r>
        <w:rPr>
          <w:noProof/>
        </w:rPr>
        <w:t xml:space="preserve">) </w:t>
      </w:r>
      <w:r>
        <w:rPr>
          <w:lang w:val="en-US"/>
        </w:rPr>
        <w:t xml:space="preserve">AF can initiate a new </w:t>
      </w:r>
      <w:r w:rsidRPr="00FA03DF">
        <w:rPr>
          <w:lang w:val="en-US"/>
        </w:rPr>
        <w:t>MBS session creation</w:t>
      </w:r>
      <w:r>
        <w:rPr>
          <w:lang w:val="en-US"/>
        </w:rPr>
        <w:t>.</w:t>
      </w:r>
    </w:p>
    <w:p w14:paraId="25EF6105" w14:textId="626A792A" w:rsidR="00230C30" w:rsidRPr="005B037D" w:rsidRDefault="00230C30" w:rsidP="0017097F">
      <w:pPr>
        <w:rPr>
          <w:b/>
          <w:bCs/>
          <w:lang w:val="en-US"/>
        </w:rPr>
      </w:pPr>
      <w:r>
        <w:rPr>
          <w:b/>
          <w:bCs/>
          <w:lang w:val="en-US"/>
        </w:rPr>
        <w:t>Observation 4</w:t>
      </w:r>
      <w:r w:rsidRPr="00A028DE">
        <w:rPr>
          <w:b/>
          <w:bCs/>
          <w:lang w:val="en-US"/>
        </w:rPr>
        <w:t xml:space="preserve">: Reduced area </w:t>
      </w:r>
      <w:r>
        <w:rPr>
          <w:b/>
          <w:bCs/>
          <w:lang w:val="en-US"/>
        </w:rPr>
        <w:t>i</w:t>
      </w:r>
      <w:r w:rsidRPr="00A028DE">
        <w:rPr>
          <w:b/>
          <w:bCs/>
          <w:lang w:val="en-US"/>
        </w:rPr>
        <w:t xml:space="preserve">ncluded in MB-SMF response in case </w:t>
      </w:r>
      <w:r w:rsidRPr="00A028DE">
        <w:rPr>
          <w:b/>
          <w:bCs/>
          <w:noProof/>
        </w:rPr>
        <w:t>MBS session creation or update when MBS service area cannot be covered by service area of the single MB-SMF</w:t>
      </w:r>
      <w:r>
        <w:rPr>
          <w:b/>
          <w:bCs/>
          <w:noProof/>
        </w:rPr>
        <w:t xml:space="preserve"> aids AF in subsequent requests</w:t>
      </w:r>
      <w:r w:rsidRPr="00A028DE">
        <w:rPr>
          <w:b/>
          <w:bCs/>
          <w:noProof/>
        </w:rPr>
        <w:t>.</w:t>
      </w:r>
    </w:p>
    <w:p w14:paraId="04AEBE0A" w14:textId="77777777" w:rsidR="00C93D83" w:rsidRDefault="00C93D83">
      <w:pPr>
        <w:pBdr>
          <w:bottom w:val="single" w:sz="12" w:space="1" w:color="auto"/>
        </w:pBdr>
        <w:rPr>
          <w:lang w:val="en-US"/>
        </w:rPr>
      </w:pPr>
    </w:p>
    <w:p w14:paraId="35FD6D66" w14:textId="3229FE00" w:rsidR="004C64BD" w:rsidRDefault="004C64BD" w:rsidP="004C64BD">
      <w:pPr>
        <w:pStyle w:val="CRCoverPage"/>
        <w:rPr>
          <w:b/>
          <w:lang w:val="en-US"/>
        </w:rPr>
      </w:pPr>
      <w:r>
        <w:rPr>
          <w:b/>
          <w:lang w:val="en-US"/>
        </w:rPr>
        <w:t>2. Conclusion</w:t>
      </w:r>
    </w:p>
    <w:p w14:paraId="4325D67B" w14:textId="2D9EC6AB" w:rsidR="003A1792" w:rsidRPr="00875E99" w:rsidRDefault="003A1792" w:rsidP="003A1792">
      <w:pPr>
        <w:rPr>
          <w:b/>
          <w:bCs/>
          <w:lang w:val="en-US"/>
        </w:rPr>
      </w:pPr>
      <w:r w:rsidRPr="00875E99">
        <w:rPr>
          <w:b/>
          <w:bCs/>
          <w:lang w:val="en-US"/>
        </w:rPr>
        <w:t xml:space="preserve">Proposal 1: </w:t>
      </w:r>
      <w:r w:rsidR="006C225B" w:rsidRPr="00875E99">
        <w:rPr>
          <w:b/>
          <w:bCs/>
          <w:lang w:val="en-US"/>
        </w:rPr>
        <w:t>Along with error information additional information of reduced area</w:t>
      </w:r>
      <w:r w:rsidR="006C225B">
        <w:rPr>
          <w:b/>
          <w:bCs/>
          <w:lang w:val="en-US"/>
        </w:rPr>
        <w:t xml:space="preserve"> supported by single MB-SMF</w:t>
      </w:r>
      <w:r w:rsidR="006C225B" w:rsidRPr="00875E99">
        <w:rPr>
          <w:b/>
          <w:bCs/>
          <w:lang w:val="en-US"/>
        </w:rPr>
        <w:t xml:space="preserve"> is to be provided by NEF/MBSF </w:t>
      </w:r>
      <w:r w:rsidR="006C225B" w:rsidRPr="00875E99">
        <w:rPr>
          <w:b/>
          <w:bCs/>
          <w:noProof/>
        </w:rPr>
        <w:t>when MBS service area cannot be covered by service area of the single MB-SMF</w:t>
      </w:r>
      <w:r w:rsidR="00103B03">
        <w:rPr>
          <w:b/>
          <w:bCs/>
          <w:noProof/>
        </w:rPr>
        <w:t xml:space="preserve"> based on above discussed solution 2 or solution 3</w:t>
      </w:r>
      <w:r w:rsidR="006C225B" w:rsidRPr="00875E99">
        <w:rPr>
          <w:b/>
          <w:bCs/>
          <w:noProof/>
        </w:rPr>
        <w:t>.</w:t>
      </w:r>
    </w:p>
    <w:p w14:paraId="69601CA7" w14:textId="77777777" w:rsidR="003A1792" w:rsidRPr="00A028DE" w:rsidRDefault="003A1792" w:rsidP="003A1792">
      <w:pPr>
        <w:rPr>
          <w:b/>
          <w:bCs/>
          <w:lang w:val="en-US"/>
        </w:rPr>
      </w:pPr>
      <w:r>
        <w:rPr>
          <w:b/>
          <w:bCs/>
          <w:lang w:val="en-US"/>
        </w:rPr>
        <w:t>Proposal 2</w:t>
      </w:r>
      <w:r w:rsidRPr="00A028DE">
        <w:rPr>
          <w:b/>
          <w:bCs/>
          <w:lang w:val="en-US"/>
        </w:rPr>
        <w:t>: Reduced area is</w:t>
      </w:r>
      <w:r>
        <w:rPr>
          <w:b/>
          <w:bCs/>
          <w:lang w:val="en-US"/>
        </w:rPr>
        <w:t xml:space="preserve"> to be</w:t>
      </w:r>
      <w:r w:rsidRPr="00A028DE">
        <w:rPr>
          <w:b/>
          <w:bCs/>
          <w:lang w:val="en-US"/>
        </w:rPr>
        <w:t xml:space="preserve"> included in MB-SMF response in case </w:t>
      </w:r>
      <w:r w:rsidRPr="00A028DE">
        <w:rPr>
          <w:b/>
          <w:bCs/>
          <w:noProof/>
        </w:rPr>
        <w:t>MBS session creation or update when MBS service area cannot be covered by service area of the single MB-SMF.</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DA00" w14:textId="77777777" w:rsidR="001641C4" w:rsidRDefault="001641C4">
      <w:r>
        <w:separator/>
      </w:r>
    </w:p>
  </w:endnote>
  <w:endnote w:type="continuationSeparator" w:id="0">
    <w:p w14:paraId="7515682F" w14:textId="77777777" w:rsidR="001641C4" w:rsidRDefault="001641C4">
      <w:r>
        <w:continuationSeparator/>
      </w:r>
    </w:p>
  </w:endnote>
  <w:endnote w:type="continuationNotice" w:id="1">
    <w:p w14:paraId="3E1F61F9" w14:textId="77777777" w:rsidR="001641C4" w:rsidRDefault="00164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358F" w14:textId="77777777" w:rsidR="001641C4" w:rsidRDefault="001641C4">
      <w:r>
        <w:separator/>
      </w:r>
    </w:p>
  </w:footnote>
  <w:footnote w:type="continuationSeparator" w:id="0">
    <w:p w14:paraId="0EF5B8FF" w14:textId="77777777" w:rsidR="001641C4" w:rsidRDefault="001641C4">
      <w:r>
        <w:continuationSeparator/>
      </w:r>
    </w:p>
  </w:footnote>
  <w:footnote w:type="continuationNotice" w:id="1">
    <w:p w14:paraId="7BB85CB4" w14:textId="77777777" w:rsidR="001641C4" w:rsidRDefault="00164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7346"/>
    <w:multiLevelType w:val="hybridMultilevel"/>
    <w:tmpl w:val="BF92ED2A"/>
    <w:lvl w:ilvl="0" w:tplc="0409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11680669"/>
    <w:multiLevelType w:val="hybridMultilevel"/>
    <w:tmpl w:val="107CAFF6"/>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2EFD6146"/>
    <w:multiLevelType w:val="hybridMultilevel"/>
    <w:tmpl w:val="E730D4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1425E15"/>
    <w:multiLevelType w:val="hybridMultilevel"/>
    <w:tmpl w:val="DE32C50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4B1E28"/>
    <w:multiLevelType w:val="hybridMultilevel"/>
    <w:tmpl w:val="B34ACE26"/>
    <w:lvl w:ilvl="0" w:tplc="415274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EB701B6"/>
    <w:multiLevelType w:val="hybridMultilevel"/>
    <w:tmpl w:val="7D468B54"/>
    <w:lvl w:ilvl="0" w:tplc="FCEA2F42">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68627923">
    <w:abstractNumId w:val="1"/>
  </w:num>
  <w:num w:numId="2" w16cid:durableId="1361778633">
    <w:abstractNumId w:val="2"/>
  </w:num>
  <w:num w:numId="3" w16cid:durableId="697514145">
    <w:abstractNumId w:val="3"/>
  </w:num>
  <w:num w:numId="4" w16cid:durableId="676351071">
    <w:abstractNumId w:val="4"/>
  </w:num>
  <w:num w:numId="5" w16cid:durableId="867183071">
    <w:abstractNumId w:val="0"/>
    <w:lvlOverride w:ilvl="0">
      <w:startOverride w:val="1"/>
    </w:lvlOverride>
    <w:lvlOverride w:ilvl="1"/>
    <w:lvlOverride w:ilvl="2"/>
    <w:lvlOverride w:ilvl="3"/>
    <w:lvlOverride w:ilvl="4"/>
    <w:lvlOverride w:ilvl="5"/>
    <w:lvlOverride w:ilvl="6"/>
    <w:lvlOverride w:ilvl="7"/>
    <w:lvlOverride w:ilvl="8"/>
  </w:num>
  <w:num w:numId="6" w16cid:durableId="13235111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7E7"/>
    <w:rsid w:val="00027A88"/>
    <w:rsid w:val="00031761"/>
    <w:rsid w:val="00032590"/>
    <w:rsid w:val="000334D8"/>
    <w:rsid w:val="00045A93"/>
    <w:rsid w:val="000564A7"/>
    <w:rsid w:val="00056DAE"/>
    <w:rsid w:val="00066888"/>
    <w:rsid w:val="0007152F"/>
    <w:rsid w:val="0008238E"/>
    <w:rsid w:val="000903B7"/>
    <w:rsid w:val="000A2E50"/>
    <w:rsid w:val="000B59EB"/>
    <w:rsid w:val="000E2AC1"/>
    <w:rsid w:val="000F06D0"/>
    <w:rsid w:val="000F177D"/>
    <w:rsid w:val="000F2DD0"/>
    <w:rsid w:val="00103B03"/>
    <w:rsid w:val="0010504F"/>
    <w:rsid w:val="00111088"/>
    <w:rsid w:val="00116C06"/>
    <w:rsid w:val="00116EF9"/>
    <w:rsid w:val="00120F0C"/>
    <w:rsid w:val="00123FCB"/>
    <w:rsid w:val="00147AF5"/>
    <w:rsid w:val="00154FAD"/>
    <w:rsid w:val="00156796"/>
    <w:rsid w:val="001604A8"/>
    <w:rsid w:val="001625BF"/>
    <w:rsid w:val="001641C4"/>
    <w:rsid w:val="00165A62"/>
    <w:rsid w:val="0017097F"/>
    <w:rsid w:val="00173CB8"/>
    <w:rsid w:val="00184EB2"/>
    <w:rsid w:val="00197CC3"/>
    <w:rsid w:val="001B093A"/>
    <w:rsid w:val="001B605A"/>
    <w:rsid w:val="001B7DC2"/>
    <w:rsid w:val="001C5CF1"/>
    <w:rsid w:val="001D034B"/>
    <w:rsid w:val="001D5340"/>
    <w:rsid w:val="001E76CF"/>
    <w:rsid w:val="001F1A8A"/>
    <w:rsid w:val="00214DF0"/>
    <w:rsid w:val="00217848"/>
    <w:rsid w:val="002305D1"/>
    <w:rsid w:val="00230C30"/>
    <w:rsid w:val="00242617"/>
    <w:rsid w:val="002501C9"/>
    <w:rsid w:val="00266561"/>
    <w:rsid w:val="00270872"/>
    <w:rsid w:val="00271D33"/>
    <w:rsid w:val="0028662F"/>
    <w:rsid w:val="002A3A35"/>
    <w:rsid w:val="002A4470"/>
    <w:rsid w:val="002B1EFC"/>
    <w:rsid w:val="002B456E"/>
    <w:rsid w:val="002C0DFF"/>
    <w:rsid w:val="002C4D10"/>
    <w:rsid w:val="002D3A6C"/>
    <w:rsid w:val="002E3907"/>
    <w:rsid w:val="002F4F3A"/>
    <w:rsid w:val="00306772"/>
    <w:rsid w:val="00336C25"/>
    <w:rsid w:val="00340716"/>
    <w:rsid w:val="00343CF0"/>
    <w:rsid w:val="00344C39"/>
    <w:rsid w:val="00366A16"/>
    <w:rsid w:val="00376B47"/>
    <w:rsid w:val="00380E5A"/>
    <w:rsid w:val="003A1792"/>
    <w:rsid w:val="003A7354"/>
    <w:rsid w:val="003B4834"/>
    <w:rsid w:val="003C7713"/>
    <w:rsid w:val="003D62E5"/>
    <w:rsid w:val="003F734B"/>
    <w:rsid w:val="00406E23"/>
    <w:rsid w:val="004079E1"/>
    <w:rsid w:val="00415DD0"/>
    <w:rsid w:val="004263CE"/>
    <w:rsid w:val="00431211"/>
    <w:rsid w:val="004334B5"/>
    <w:rsid w:val="0044235F"/>
    <w:rsid w:val="0044408D"/>
    <w:rsid w:val="00454612"/>
    <w:rsid w:val="00455173"/>
    <w:rsid w:val="00463DFD"/>
    <w:rsid w:val="004721C0"/>
    <w:rsid w:val="00472FED"/>
    <w:rsid w:val="00480D8B"/>
    <w:rsid w:val="004817C0"/>
    <w:rsid w:val="004C0804"/>
    <w:rsid w:val="004C64BD"/>
    <w:rsid w:val="004E74ED"/>
    <w:rsid w:val="00500FE2"/>
    <w:rsid w:val="00527607"/>
    <w:rsid w:val="00531829"/>
    <w:rsid w:val="0054277B"/>
    <w:rsid w:val="005437A5"/>
    <w:rsid w:val="005442B6"/>
    <w:rsid w:val="00547CDF"/>
    <w:rsid w:val="00551C5F"/>
    <w:rsid w:val="0057330B"/>
    <w:rsid w:val="00584F6A"/>
    <w:rsid w:val="005859F1"/>
    <w:rsid w:val="005913D8"/>
    <w:rsid w:val="005B037D"/>
    <w:rsid w:val="005B1F63"/>
    <w:rsid w:val="005B41C5"/>
    <w:rsid w:val="005D66C5"/>
    <w:rsid w:val="005F031A"/>
    <w:rsid w:val="005F6CD7"/>
    <w:rsid w:val="00605F73"/>
    <w:rsid w:val="006454C9"/>
    <w:rsid w:val="006459F3"/>
    <w:rsid w:val="00654D8D"/>
    <w:rsid w:val="00675C30"/>
    <w:rsid w:val="0069305D"/>
    <w:rsid w:val="0069541A"/>
    <w:rsid w:val="00697701"/>
    <w:rsid w:val="006A0497"/>
    <w:rsid w:val="006B02C6"/>
    <w:rsid w:val="006C07E0"/>
    <w:rsid w:val="006C225B"/>
    <w:rsid w:val="006C28A4"/>
    <w:rsid w:val="006D3E92"/>
    <w:rsid w:val="006D4803"/>
    <w:rsid w:val="006F4F82"/>
    <w:rsid w:val="006F6A44"/>
    <w:rsid w:val="006F7C54"/>
    <w:rsid w:val="0070048C"/>
    <w:rsid w:val="00710E84"/>
    <w:rsid w:val="00712F0A"/>
    <w:rsid w:val="00721B63"/>
    <w:rsid w:val="00730AF3"/>
    <w:rsid w:val="00734521"/>
    <w:rsid w:val="00737A5B"/>
    <w:rsid w:val="00741881"/>
    <w:rsid w:val="00763880"/>
    <w:rsid w:val="00765FAE"/>
    <w:rsid w:val="007753AC"/>
    <w:rsid w:val="00780A06"/>
    <w:rsid w:val="007827C7"/>
    <w:rsid w:val="00785301"/>
    <w:rsid w:val="00793399"/>
    <w:rsid w:val="00793D77"/>
    <w:rsid w:val="007A078E"/>
    <w:rsid w:val="007B1975"/>
    <w:rsid w:val="007B1B30"/>
    <w:rsid w:val="007B2346"/>
    <w:rsid w:val="007B7249"/>
    <w:rsid w:val="007C33FD"/>
    <w:rsid w:val="007D7ADA"/>
    <w:rsid w:val="007F09FE"/>
    <w:rsid w:val="007F2D30"/>
    <w:rsid w:val="007F7F96"/>
    <w:rsid w:val="00805F7F"/>
    <w:rsid w:val="00806BF6"/>
    <w:rsid w:val="008106DA"/>
    <w:rsid w:val="0081129B"/>
    <w:rsid w:val="00813069"/>
    <w:rsid w:val="0082707E"/>
    <w:rsid w:val="00833E4A"/>
    <w:rsid w:val="008362BB"/>
    <w:rsid w:val="00837619"/>
    <w:rsid w:val="00855E0A"/>
    <w:rsid w:val="0087199F"/>
    <w:rsid w:val="008737C6"/>
    <w:rsid w:val="00875CAD"/>
    <w:rsid w:val="00875E99"/>
    <w:rsid w:val="00876F22"/>
    <w:rsid w:val="00887337"/>
    <w:rsid w:val="008C1024"/>
    <w:rsid w:val="00912755"/>
    <w:rsid w:val="00914DF6"/>
    <w:rsid w:val="009158D2"/>
    <w:rsid w:val="009255E7"/>
    <w:rsid w:val="009352EC"/>
    <w:rsid w:val="00937516"/>
    <w:rsid w:val="00956860"/>
    <w:rsid w:val="0097359E"/>
    <w:rsid w:val="00982BA7"/>
    <w:rsid w:val="0098302F"/>
    <w:rsid w:val="00984CF0"/>
    <w:rsid w:val="00991A33"/>
    <w:rsid w:val="00991C79"/>
    <w:rsid w:val="009E4264"/>
    <w:rsid w:val="009F27EA"/>
    <w:rsid w:val="009F2A70"/>
    <w:rsid w:val="009F2DBF"/>
    <w:rsid w:val="009F308A"/>
    <w:rsid w:val="00A00AD9"/>
    <w:rsid w:val="00A028DE"/>
    <w:rsid w:val="00A176F4"/>
    <w:rsid w:val="00A25B4F"/>
    <w:rsid w:val="00A33CB4"/>
    <w:rsid w:val="00A34787"/>
    <w:rsid w:val="00A42FFC"/>
    <w:rsid w:val="00A46373"/>
    <w:rsid w:val="00A538D0"/>
    <w:rsid w:val="00A54DCD"/>
    <w:rsid w:val="00A55C32"/>
    <w:rsid w:val="00A570E3"/>
    <w:rsid w:val="00A667C2"/>
    <w:rsid w:val="00A77F1E"/>
    <w:rsid w:val="00AA043E"/>
    <w:rsid w:val="00AA3DBE"/>
    <w:rsid w:val="00AA6811"/>
    <w:rsid w:val="00AA7A03"/>
    <w:rsid w:val="00AB1F3D"/>
    <w:rsid w:val="00AC4C20"/>
    <w:rsid w:val="00AD5201"/>
    <w:rsid w:val="00AE7984"/>
    <w:rsid w:val="00AF1CDA"/>
    <w:rsid w:val="00B13342"/>
    <w:rsid w:val="00B27B38"/>
    <w:rsid w:val="00B30475"/>
    <w:rsid w:val="00B31FC3"/>
    <w:rsid w:val="00B41104"/>
    <w:rsid w:val="00B414A5"/>
    <w:rsid w:val="00B460CB"/>
    <w:rsid w:val="00B478BE"/>
    <w:rsid w:val="00B561E6"/>
    <w:rsid w:val="00B635EF"/>
    <w:rsid w:val="00B800A3"/>
    <w:rsid w:val="00B858A5"/>
    <w:rsid w:val="00B90E96"/>
    <w:rsid w:val="00B94568"/>
    <w:rsid w:val="00BA0C27"/>
    <w:rsid w:val="00BA4BE2"/>
    <w:rsid w:val="00BA5FCB"/>
    <w:rsid w:val="00BB2743"/>
    <w:rsid w:val="00BD1620"/>
    <w:rsid w:val="00BD3C1E"/>
    <w:rsid w:val="00BE6179"/>
    <w:rsid w:val="00BF3721"/>
    <w:rsid w:val="00C13F66"/>
    <w:rsid w:val="00C34F01"/>
    <w:rsid w:val="00C437C3"/>
    <w:rsid w:val="00C470C1"/>
    <w:rsid w:val="00C56FFA"/>
    <w:rsid w:val="00C626D1"/>
    <w:rsid w:val="00C670A8"/>
    <w:rsid w:val="00C70DA8"/>
    <w:rsid w:val="00C71806"/>
    <w:rsid w:val="00C771A9"/>
    <w:rsid w:val="00C823DD"/>
    <w:rsid w:val="00C85201"/>
    <w:rsid w:val="00C93D83"/>
    <w:rsid w:val="00CA250E"/>
    <w:rsid w:val="00CA6557"/>
    <w:rsid w:val="00CC1D26"/>
    <w:rsid w:val="00CC3BFB"/>
    <w:rsid w:val="00CC4471"/>
    <w:rsid w:val="00CC64C9"/>
    <w:rsid w:val="00CE2AFB"/>
    <w:rsid w:val="00CE2B57"/>
    <w:rsid w:val="00CF3B0C"/>
    <w:rsid w:val="00D000AB"/>
    <w:rsid w:val="00D07287"/>
    <w:rsid w:val="00D0740D"/>
    <w:rsid w:val="00D37CBC"/>
    <w:rsid w:val="00D42DAF"/>
    <w:rsid w:val="00D44545"/>
    <w:rsid w:val="00D647F0"/>
    <w:rsid w:val="00D66A01"/>
    <w:rsid w:val="00D71F05"/>
    <w:rsid w:val="00D84342"/>
    <w:rsid w:val="00D86AD0"/>
    <w:rsid w:val="00D970BC"/>
    <w:rsid w:val="00D9736B"/>
    <w:rsid w:val="00DC4116"/>
    <w:rsid w:val="00DF110C"/>
    <w:rsid w:val="00E01A6D"/>
    <w:rsid w:val="00E1464D"/>
    <w:rsid w:val="00E31073"/>
    <w:rsid w:val="00E349CD"/>
    <w:rsid w:val="00E35080"/>
    <w:rsid w:val="00E56293"/>
    <w:rsid w:val="00E718EF"/>
    <w:rsid w:val="00EC050A"/>
    <w:rsid w:val="00EF46DB"/>
    <w:rsid w:val="00F2021F"/>
    <w:rsid w:val="00F21090"/>
    <w:rsid w:val="00F233F2"/>
    <w:rsid w:val="00F23F67"/>
    <w:rsid w:val="00F30FD1"/>
    <w:rsid w:val="00F34134"/>
    <w:rsid w:val="00F41084"/>
    <w:rsid w:val="00F431B2"/>
    <w:rsid w:val="00F475EF"/>
    <w:rsid w:val="00F50618"/>
    <w:rsid w:val="00F57C87"/>
    <w:rsid w:val="00F65D01"/>
    <w:rsid w:val="00F71E9C"/>
    <w:rsid w:val="00FA03DF"/>
    <w:rsid w:val="00FA5A6B"/>
    <w:rsid w:val="00FB29A2"/>
    <w:rsid w:val="00FB71E6"/>
    <w:rsid w:val="00FC244A"/>
    <w:rsid w:val="00FC4BDC"/>
    <w:rsid w:val="00FE42ED"/>
    <w:rsid w:val="6AE8D6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92828BE-6171-42B8-9B8E-157C9D9B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styleId="UnresolvedMention">
    <w:name w:val="Unresolved Mention"/>
    <w:basedOn w:val="DefaultParagraphFont"/>
    <w:uiPriority w:val="99"/>
    <w:semiHidden/>
    <w:unhideWhenUsed/>
    <w:rsid w:val="007F2D30"/>
    <w:rPr>
      <w:color w:val="605E5C"/>
      <w:shd w:val="clear" w:color="auto" w:fill="E1DFDD"/>
    </w:rPr>
  </w:style>
  <w:style w:type="character" w:customStyle="1" w:styleId="normaltextrun">
    <w:name w:val="normaltextrun"/>
    <w:basedOn w:val="DefaultParagraphFont"/>
    <w:rsid w:val="00CA250E"/>
  </w:style>
  <w:style w:type="paragraph" w:styleId="ListParagraph">
    <w:name w:val="List Paragraph"/>
    <w:basedOn w:val="Normal"/>
    <w:uiPriority w:val="34"/>
    <w:qFormat/>
    <w:rsid w:val="00116C06"/>
    <w:pPr>
      <w:ind w:left="720"/>
      <w:contextualSpacing/>
    </w:pPr>
  </w:style>
  <w:style w:type="character" w:customStyle="1" w:styleId="NOChar">
    <w:name w:val="NO Char"/>
    <w:link w:val="NO"/>
    <w:qFormat/>
    <w:rsid w:val="00027A88"/>
    <w:rPr>
      <w:rFonts w:ascii="Times New Roman" w:hAnsi="Times New Roman"/>
      <w:lang w:eastAsia="en-US"/>
    </w:rPr>
  </w:style>
  <w:style w:type="character" w:customStyle="1" w:styleId="B1Char">
    <w:name w:val="B1 Char"/>
    <w:link w:val="B1"/>
    <w:qFormat/>
    <w:locked/>
    <w:rsid w:val="00B414A5"/>
    <w:rPr>
      <w:rFonts w:ascii="Times New Roman" w:hAnsi="Times New Roman"/>
      <w:lang w:eastAsia="en-US"/>
    </w:rPr>
  </w:style>
  <w:style w:type="paragraph" w:styleId="Revision">
    <w:name w:val="Revision"/>
    <w:hidden/>
    <w:uiPriority w:val="99"/>
    <w:semiHidden/>
    <w:rsid w:val="00B414A5"/>
    <w:rPr>
      <w:rFonts w:ascii="Times New Roman" w:hAnsi="Times New Roman"/>
      <w:lang w:eastAsia="en-US"/>
    </w:rPr>
  </w:style>
  <w:style w:type="character" w:styleId="Mention">
    <w:name w:val="Mention"/>
    <w:basedOn w:val="DefaultParagraphFont"/>
    <w:uiPriority w:val="99"/>
    <w:unhideWhenUsed/>
    <w:rsid w:val="00697701"/>
    <w:rPr>
      <w:color w:val="2B579A"/>
      <w:shd w:val="clear" w:color="auto" w:fill="E1DFDD"/>
    </w:rPr>
  </w:style>
  <w:style w:type="character" w:customStyle="1" w:styleId="CRCoverPageZchn">
    <w:name w:val="CR Cover Page Zchn"/>
    <w:link w:val="CRCoverPage"/>
    <w:rsid w:val="00336C2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22832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09587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9_Xiamen_2023-10/Docs/S2-2311901.zip" TargetMode="External"/><Relationship Id="rId3" Type="http://schemas.openxmlformats.org/officeDocument/2006/relationships/settings" Target="settings.xml"/><Relationship Id="rId7" Type="http://schemas.openxmlformats.org/officeDocument/2006/relationships/hyperlink" Target="https://www.3gpp.org/ftp/tsg_sa/WG2_Arch/TSGS2_159_Xiamen_2023-10/Docs/S2-231190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WG2_Arch/TSGS2_159_Xiamen_2023-10/Docs/S2-23119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11555</CharactersWithSpaces>
  <SharedDoc>false</SharedDoc>
  <HLinks>
    <vt:vector size="24" baseType="variant">
      <vt:variant>
        <vt:i4>786471</vt:i4>
      </vt:variant>
      <vt:variant>
        <vt:i4>10</vt:i4>
      </vt:variant>
      <vt:variant>
        <vt:i4>0</vt:i4>
      </vt:variant>
      <vt:variant>
        <vt:i4>5</vt:i4>
      </vt:variant>
      <vt:variant>
        <vt:lpwstr>https://www.3gpp.org/ftp/tsg_sa/WG2_Arch/TSGS2_159_Xiamen_2023-10/Docs/S2-2311901.zip</vt:lpwstr>
      </vt:variant>
      <vt:variant>
        <vt:lpwstr/>
      </vt:variant>
      <vt:variant>
        <vt:i4>786471</vt:i4>
      </vt:variant>
      <vt:variant>
        <vt:i4>7</vt:i4>
      </vt:variant>
      <vt:variant>
        <vt:i4>0</vt:i4>
      </vt:variant>
      <vt:variant>
        <vt:i4>5</vt:i4>
      </vt:variant>
      <vt:variant>
        <vt:lpwstr>https://www.3gpp.org/ftp/tsg_sa/WG2_Arch/TSGS2_159_Xiamen_2023-10/Docs/S2-2311901.zip</vt:lpwstr>
      </vt:variant>
      <vt:variant>
        <vt:lpwstr/>
      </vt:variant>
      <vt:variant>
        <vt:i4>786471</vt:i4>
      </vt:variant>
      <vt:variant>
        <vt:i4>4</vt:i4>
      </vt:variant>
      <vt:variant>
        <vt:i4>0</vt:i4>
      </vt:variant>
      <vt:variant>
        <vt:i4>5</vt:i4>
      </vt:variant>
      <vt:variant>
        <vt:lpwstr>https://www.3gpp.org/ftp/tsg_sa/WG2_Arch/TSGS2_159_Xiamen_2023-10/Docs/S2-2311901.zip</vt:lpwstr>
      </vt:variant>
      <vt:variant>
        <vt:lpwstr/>
      </vt:variant>
      <vt:variant>
        <vt:i4>4456463</vt:i4>
      </vt:variant>
      <vt:variant>
        <vt:i4>0</vt:i4>
      </vt:variant>
      <vt:variant>
        <vt:i4>0</vt:i4>
      </vt:variant>
      <vt:variant>
        <vt:i4>5</vt:i4>
      </vt:variant>
      <vt:variant>
        <vt:lpwstr>mailto:rajesh_babu.natarajan@nokia.com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1900-01-01T08:00:00Z</cp:lastPrinted>
  <dcterms:created xsi:type="dcterms:W3CDTF">2023-11-06T04:44:00Z</dcterms:created>
  <dcterms:modified xsi:type="dcterms:W3CDTF">2023-11-06T04:44:00Z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